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293E" w14:textId="579F5183" w:rsidR="008328B7" w:rsidRPr="008328B7" w:rsidRDefault="008328B7" w:rsidP="00954AE6">
      <w:pPr>
        <w:ind w:firstLine="0"/>
        <w:rPr>
          <w:rFonts w:ascii="Arial Narrow" w:hAnsi="Arial Narrow"/>
          <w:b/>
        </w:rPr>
      </w:pPr>
      <w:r w:rsidRPr="008328B7">
        <w:rPr>
          <w:rFonts w:ascii="Arial Narrow" w:hAnsi="Arial Narrow"/>
        </w:rPr>
        <w:t xml:space="preserve">Naziv obveznika: </w:t>
      </w:r>
      <w:r w:rsidRPr="008328B7">
        <w:rPr>
          <w:rFonts w:ascii="Arial Narrow" w:hAnsi="Arial Narrow"/>
          <w:b/>
        </w:rPr>
        <w:t>Tehničko veleučilište u Zagrebu</w:t>
      </w:r>
    </w:p>
    <w:p w14:paraId="79BD6B39" w14:textId="714EF1A5" w:rsidR="009B2EA4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Broj RKP-a: 224</w:t>
      </w:r>
      <w:r w:rsidR="00ED4E0D">
        <w:rPr>
          <w:rFonts w:ascii="Arial Narrow" w:hAnsi="Arial Narrow"/>
        </w:rPr>
        <w:t>2</w:t>
      </w:r>
      <w:r>
        <w:rPr>
          <w:rFonts w:ascii="Arial Narrow" w:hAnsi="Arial Narrow"/>
        </w:rPr>
        <w:t>7</w:t>
      </w:r>
    </w:p>
    <w:p w14:paraId="0D6D7DA6" w14:textId="3F1BF717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Matični broj: 01398270</w:t>
      </w:r>
    </w:p>
    <w:p w14:paraId="2EE31223" w14:textId="647AEB18" w:rsidR="00954AE6" w:rsidRDefault="00954AE6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OIB: 08814003451</w:t>
      </w:r>
    </w:p>
    <w:p w14:paraId="2938F6A1" w14:textId="1758FF9F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Pošta i mjesto: 10 000 Zagreb</w:t>
      </w:r>
    </w:p>
    <w:p w14:paraId="4C533999" w14:textId="6CCA9096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Ulica i kućni broj: Vrbik 8</w:t>
      </w:r>
    </w:p>
    <w:p w14:paraId="3219C53A" w14:textId="73632EEC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Razina: 11</w:t>
      </w:r>
    </w:p>
    <w:p w14:paraId="3F0BFA29" w14:textId="26BEE810" w:rsidR="007D60C8" w:rsidRDefault="007D60C8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djelatnosti: 8542 Visoko obrazovanje</w:t>
      </w:r>
    </w:p>
    <w:p w14:paraId="04D97BDB" w14:textId="3FF15322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Razdjel: 080</w:t>
      </w:r>
    </w:p>
    <w:p w14:paraId="280F045D" w14:textId="78B65485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grada /općine: 133</w:t>
      </w:r>
    </w:p>
    <w:p w14:paraId="05D57C6A" w14:textId="6039E6FA" w:rsidR="000B23AF" w:rsidRDefault="000B23AF" w:rsidP="00954AE6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IBAN: HR8023600001101350801</w:t>
      </w:r>
    </w:p>
    <w:p w14:paraId="285EF211" w14:textId="5D794992" w:rsidR="000B23AF" w:rsidRDefault="000B23AF" w:rsidP="00954AE6">
      <w:pPr>
        <w:ind w:firstLine="0"/>
        <w:rPr>
          <w:rFonts w:ascii="Arial Narrow" w:hAnsi="Arial Narrow"/>
        </w:rPr>
      </w:pPr>
    </w:p>
    <w:p w14:paraId="77B7FA3D" w14:textId="6807E43A" w:rsidR="000B23AF" w:rsidRDefault="000B23AF" w:rsidP="00954AE6">
      <w:pPr>
        <w:ind w:firstLine="0"/>
        <w:rPr>
          <w:rFonts w:ascii="Arial Narrow" w:hAnsi="Arial Narrow"/>
        </w:rPr>
      </w:pPr>
    </w:p>
    <w:p w14:paraId="11CB7ED5" w14:textId="06B52AEA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BILJEŠKE</w:t>
      </w:r>
    </w:p>
    <w:p w14:paraId="0752BBFF" w14:textId="08C3B11F" w:rsidR="000B23AF" w:rsidRDefault="000B23AF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UZ FINANCIJSKE IZVJEŠTAJE</w:t>
      </w:r>
    </w:p>
    <w:p w14:paraId="2D4FEDCB" w14:textId="13726D19" w:rsidR="000B23AF" w:rsidRDefault="000B23AF" w:rsidP="003736AA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RAZDOBLJE OD 1. SIJEČNJA DO 31. PROSINCA 202</w:t>
      </w:r>
      <w:r w:rsidR="00A92122">
        <w:rPr>
          <w:rFonts w:ascii="Arial Narrow" w:hAnsi="Arial Narrow"/>
        </w:rPr>
        <w:t>4</w:t>
      </w:r>
      <w:r>
        <w:rPr>
          <w:rFonts w:ascii="Arial Narrow" w:hAnsi="Arial Narrow"/>
        </w:rPr>
        <w:t>. GODINE</w:t>
      </w:r>
    </w:p>
    <w:p w14:paraId="549B32D9" w14:textId="60FA860D" w:rsidR="003736AA" w:rsidRDefault="003736AA" w:rsidP="003736AA">
      <w:pPr>
        <w:ind w:firstLine="0"/>
        <w:rPr>
          <w:rFonts w:ascii="Arial Narrow" w:hAnsi="Arial Narrow"/>
        </w:rPr>
      </w:pPr>
    </w:p>
    <w:p w14:paraId="5A604152" w14:textId="31426A04" w:rsidR="00684ABD" w:rsidRDefault="00684ABD" w:rsidP="003736AA">
      <w:pPr>
        <w:ind w:firstLine="0"/>
        <w:rPr>
          <w:rFonts w:ascii="Arial Narrow" w:hAnsi="Arial Narrow"/>
          <w:b/>
        </w:rPr>
      </w:pPr>
    </w:p>
    <w:p w14:paraId="5BE9E196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34E8BC90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05F57BB1" w14:textId="39B6CD24" w:rsidR="003736AA" w:rsidRDefault="00E35726" w:rsidP="003736AA">
      <w:pPr>
        <w:ind w:firstLine="0"/>
        <w:rPr>
          <w:rFonts w:ascii="Arial Narrow" w:hAnsi="Arial Narrow"/>
          <w:b/>
        </w:rPr>
      </w:pPr>
      <w:r w:rsidRPr="00F847A7">
        <w:rPr>
          <w:rFonts w:ascii="Arial Narrow" w:hAnsi="Arial Narrow"/>
          <w:b/>
        </w:rPr>
        <w:t>Bilješke uz obrazac B</w:t>
      </w:r>
      <w:r w:rsidR="007E397A" w:rsidRPr="00F847A7">
        <w:rPr>
          <w:rFonts w:ascii="Arial Narrow" w:hAnsi="Arial Narrow"/>
          <w:b/>
        </w:rPr>
        <w:t>IL</w:t>
      </w:r>
    </w:p>
    <w:p w14:paraId="03AF3396" w14:textId="368011EE" w:rsidR="004373B0" w:rsidRDefault="004373B0" w:rsidP="003736AA">
      <w:pPr>
        <w:ind w:firstLine="0"/>
        <w:rPr>
          <w:rFonts w:ascii="Arial Narrow" w:hAnsi="Arial Narrow"/>
          <w:b/>
        </w:rPr>
      </w:pPr>
    </w:p>
    <w:p w14:paraId="6A3CBA84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7AF43338" w14:textId="147BFDDB" w:rsidR="004373B0" w:rsidRDefault="004373B0" w:rsidP="003736AA">
      <w:pPr>
        <w:ind w:firstLine="0"/>
        <w:rPr>
          <w:rFonts w:ascii="Arial Narrow" w:hAnsi="Arial Narrow"/>
          <w:i/>
        </w:rPr>
      </w:pPr>
      <w:r w:rsidRPr="004373B0">
        <w:rPr>
          <w:rFonts w:ascii="Arial Narrow" w:hAnsi="Arial Narrow"/>
          <w:i/>
        </w:rPr>
        <w:t>Popis ugovornih odnosa koji uz ispunjenje određenih uvjeta mogu postati imovina</w:t>
      </w:r>
      <w:r>
        <w:rPr>
          <w:rFonts w:ascii="Arial Narrow" w:hAnsi="Arial Narrow"/>
          <w:i/>
        </w:rPr>
        <w:t>:</w:t>
      </w:r>
    </w:p>
    <w:p w14:paraId="4DD035F2" w14:textId="56DF88DA" w:rsidR="00E35726" w:rsidRDefault="00E35726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1180"/>
        <w:gridCol w:w="1069"/>
        <w:gridCol w:w="1119"/>
        <w:gridCol w:w="1169"/>
        <w:gridCol w:w="1036"/>
        <w:gridCol w:w="1044"/>
        <w:gridCol w:w="1170"/>
      </w:tblGrid>
      <w:tr w:rsidR="0010410E" w14:paraId="0D9772B2" w14:textId="77777777" w:rsidTr="007812AB">
        <w:tc>
          <w:tcPr>
            <w:tcW w:w="702" w:type="dxa"/>
          </w:tcPr>
          <w:p w14:paraId="35179B42" w14:textId="77777777" w:rsidR="00AB026A" w:rsidRP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Red.</w:t>
            </w:r>
          </w:p>
          <w:p w14:paraId="07CD5141" w14:textId="65AC082B" w:rsidR="00AB026A" w:rsidRDefault="00AB026A" w:rsidP="00AB026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br.</w:t>
            </w:r>
          </w:p>
        </w:tc>
        <w:tc>
          <w:tcPr>
            <w:tcW w:w="1180" w:type="dxa"/>
          </w:tcPr>
          <w:p w14:paraId="6AB2F13B" w14:textId="556E58C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Datum primanja jamstva</w:t>
            </w:r>
          </w:p>
        </w:tc>
        <w:tc>
          <w:tcPr>
            <w:tcW w:w="1069" w:type="dxa"/>
          </w:tcPr>
          <w:p w14:paraId="6DDD58FB" w14:textId="1E2087FA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Instrument osiguranja</w:t>
            </w:r>
          </w:p>
        </w:tc>
        <w:tc>
          <w:tcPr>
            <w:tcW w:w="1119" w:type="dxa"/>
          </w:tcPr>
          <w:p w14:paraId="5FAB96F5" w14:textId="3F9F93B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Iznos primljenog jamstva</w:t>
            </w:r>
          </w:p>
        </w:tc>
        <w:tc>
          <w:tcPr>
            <w:tcW w:w="1169" w:type="dxa"/>
          </w:tcPr>
          <w:p w14:paraId="54CB25EB" w14:textId="44894997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Davatelj jamstva</w:t>
            </w:r>
          </w:p>
        </w:tc>
        <w:tc>
          <w:tcPr>
            <w:tcW w:w="1036" w:type="dxa"/>
          </w:tcPr>
          <w:p w14:paraId="107A9E50" w14:textId="47C6D716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Namjena</w:t>
            </w:r>
          </w:p>
        </w:tc>
        <w:tc>
          <w:tcPr>
            <w:tcW w:w="1044" w:type="dxa"/>
          </w:tcPr>
          <w:p w14:paraId="4B1812CB" w14:textId="27BC5C63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Dokument</w:t>
            </w:r>
          </w:p>
        </w:tc>
        <w:tc>
          <w:tcPr>
            <w:tcW w:w="1170" w:type="dxa"/>
          </w:tcPr>
          <w:p w14:paraId="7595C445" w14:textId="15A9DDA9" w:rsidR="00AB026A" w:rsidRDefault="00AB026A" w:rsidP="003736AA">
            <w:pPr>
              <w:ind w:firstLine="0"/>
              <w:rPr>
                <w:rFonts w:ascii="Arial Narrow" w:hAnsi="Arial Narrow"/>
              </w:rPr>
            </w:pPr>
            <w:r w:rsidRPr="00AB026A">
              <w:rPr>
                <w:rFonts w:ascii="Arial Narrow" w:hAnsi="Arial Narrow"/>
              </w:rPr>
              <w:t>Rok važenja</w:t>
            </w:r>
          </w:p>
        </w:tc>
      </w:tr>
      <w:tr w:rsidR="000F3178" w14:paraId="3F44373B" w14:textId="77777777" w:rsidTr="007812AB">
        <w:tc>
          <w:tcPr>
            <w:tcW w:w="702" w:type="dxa"/>
          </w:tcPr>
          <w:p w14:paraId="0617D23C" w14:textId="6E3863D7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180" w:type="dxa"/>
          </w:tcPr>
          <w:p w14:paraId="5AE90AC8" w14:textId="02742C69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24.05.2024.</w:t>
            </w:r>
          </w:p>
        </w:tc>
        <w:tc>
          <w:tcPr>
            <w:tcW w:w="1069" w:type="dxa"/>
          </w:tcPr>
          <w:p w14:paraId="394F8355" w14:textId="266E71FE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3A6E2434" w14:textId="24576DB2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2.000,00</w:t>
            </w:r>
          </w:p>
        </w:tc>
        <w:tc>
          <w:tcPr>
            <w:tcW w:w="1169" w:type="dxa"/>
          </w:tcPr>
          <w:p w14:paraId="2E6FADF1" w14:textId="6E9A029D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KOPI-AS d.o.o.</w:t>
            </w:r>
          </w:p>
        </w:tc>
        <w:tc>
          <w:tcPr>
            <w:tcW w:w="1036" w:type="dxa"/>
          </w:tcPr>
          <w:p w14:paraId="0D70C23B" w14:textId="23B93F5C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303F5873" w14:textId="77777777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  <w:p w14:paraId="39D81671" w14:textId="209E8763" w:rsidR="00EB5813" w:rsidRDefault="00A21B66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26/11-24/16</w:t>
            </w:r>
          </w:p>
        </w:tc>
        <w:tc>
          <w:tcPr>
            <w:tcW w:w="1170" w:type="dxa"/>
          </w:tcPr>
          <w:p w14:paraId="31E1D20E" w14:textId="3E53523B" w:rsidR="000F3178" w:rsidRDefault="000F3178" w:rsidP="000F317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-do ispunjenja ugovora</w:t>
            </w:r>
          </w:p>
        </w:tc>
      </w:tr>
      <w:tr w:rsidR="009E5D79" w14:paraId="064B1845" w14:textId="77777777" w:rsidTr="007812AB">
        <w:tc>
          <w:tcPr>
            <w:tcW w:w="702" w:type="dxa"/>
          </w:tcPr>
          <w:p w14:paraId="3707AB99" w14:textId="36BD37B2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180" w:type="dxa"/>
          </w:tcPr>
          <w:p w14:paraId="3C4EEC44" w14:textId="799E3857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26.07.2024.</w:t>
            </w:r>
          </w:p>
        </w:tc>
        <w:tc>
          <w:tcPr>
            <w:tcW w:w="1069" w:type="dxa"/>
          </w:tcPr>
          <w:p w14:paraId="3ACAC4D2" w14:textId="47571D5F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0FED7725" w14:textId="29ECD242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1.000,00</w:t>
            </w:r>
          </w:p>
        </w:tc>
        <w:tc>
          <w:tcPr>
            <w:tcW w:w="1169" w:type="dxa"/>
          </w:tcPr>
          <w:p w14:paraId="24008B87" w14:textId="6C162611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KOPI-AS d.o.o.</w:t>
            </w:r>
          </w:p>
        </w:tc>
        <w:tc>
          <w:tcPr>
            <w:tcW w:w="1036" w:type="dxa"/>
          </w:tcPr>
          <w:p w14:paraId="43F57FA7" w14:textId="50709D50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 w:rsidRPr="00342103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6AA5B890" w14:textId="77777777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  <w:p w14:paraId="3C2EF9B1" w14:textId="0776A001" w:rsidR="00A21B66" w:rsidRDefault="00A21B66" w:rsidP="009E5D79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26/11-24/16</w:t>
            </w:r>
          </w:p>
        </w:tc>
        <w:tc>
          <w:tcPr>
            <w:tcW w:w="1170" w:type="dxa"/>
          </w:tcPr>
          <w:p w14:paraId="712DD4D6" w14:textId="6CCB37B9" w:rsidR="009E5D79" w:rsidRDefault="009E5D79" w:rsidP="009E5D79">
            <w:pPr>
              <w:ind w:firstLine="0"/>
              <w:rPr>
                <w:rFonts w:ascii="Arial Narrow" w:hAnsi="Arial Narrow"/>
              </w:rPr>
            </w:pPr>
            <w:r w:rsidRPr="002F609B">
              <w:rPr>
                <w:rFonts w:ascii="Arial Narrow" w:hAnsi="Arial Narrow"/>
              </w:rPr>
              <w:t>-do ispunjenja ugovora</w:t>
            </w:r>
          </w:p>
        </w:tc>
      </w:tr>
      <w:tr w:rsidR="008E65E1" w14:paraId="132855FE" w14:textId="77777777" w:rsidTr="007812AB">
        <w:tc>
          <w:tcPr>
            <w:tcW w:w="702" w:type="dxa"/>
          </w:tcPr>
          <w:p w14:paraId="6EB64DBD" w14:textId="415452CB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180" w:type="dxa"/>
          </w:tcPr>
          <w:p w14:paraId="5D9A33C9" w14:textId="7263EF89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06.01.2023.</w:t>
            </w:r>
          </w:p>
          <w:p w14:paraId="62D1323C" w14:textId="2C219B84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26.10.2023-dodatak</w:t>
            </w:r>
          </w:p>
        </w:tc>
        <w:tc>
          <w:tcPr>
            <w:tcW w:w="1069" w:type="dxa"/>
          </w:tcPr>
          <w:p w14:paraId="0E811B44" w14:textId="1882FDA6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jamstvo</w:t>
            </w:r>
          </w:p>
        </w:tc>
        <w:tc>
          <w:tcPr>
            <w:tcW w:w="1119" w:type="dxa"/>
          </w:tcPr>
          <w:p w14:paraId="09FFAFA9" w14:textId="651D91DE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200.096,68</w:t>
            </w:r>
          </w:p>
        </w:tc>
        <w:tc>
          <w:tcPr>
            <w:tcW w:w="1169" w:type="dxa"/>
          </w:tcPr>
          <w:p w14:paraId="3102A376" w14:textId="1D396816" w:rsidR="008E65E1" w:rsidRPr="00AC2843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PE-VLA-KU SH.P.K.</w:t>
            </w:r>
          </w:p>
        </w:tc>
        <w:tc>
          <w:tcPr>
            <w:tcW w:w="1036" w:type="dxa"/>
          </w:tcPr>
          <w:p w14:paraId="4D45C121" w14:textId="06F08B02" w:rsidR="008E65E1" w:rsidRPr="00342103" w:rsidRDefault="008E65E1" w:rsidP="008E65E1">
            <w:pPr>
              <w:ind w:firstLine="0"/>
              <w:rPr>
                <w:rFonts w:ascii="Arial Narrow" w:hAnsi="Arial Narrow"/>
              </w:rPr>
            </w:pPr>
            <w:r w:rsidRPr="008A70F7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080EF1F9" w14:textId="164A9CB8" w:rsidR="008E65E1" w:rsidRPr="00342103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 26/20-22/53</w:t>
            </w:r>
          </w:p>
        </w:tc>
        <w:tc>
          <w:tcPr>
            <w:tcW w:w="1170" w:type="dxa"/>
          </w:tcPr>
          <w:p w14:paraId="40658EE9" w14:textId="732BBE91" w:rsidR="008E65E1" w:rsidRPr="002F609B" w:rsidRDefault="008E65E1" w:rsidP="008E65E1">
            <w:pPr>
              <w:ind w:firstLine="0"/>
              <w:rPr>
                <w:rFonts w:ascii="Arial Narrow" w:hAnsi="Arial Narrow"/>
              </w:rPr>
            </w:pPr>
            <w:r w:rsidRPr="002F609B">
              <w:rPr>
                <w:rFonts w:ascii="Arial Narrow" w:hAnsi="Arial Narrow"/>
              </w:rPr>
              <w:t>-do ispunjenja ugovora</w:t>
            </w:r>
          </w:p>
        </w:tc>
      </w:tr>
      <w:tr w:rsidR="008E65E1" w14:paraId="64BB6B19" w14:textId="77777777" w:rsidTr="007812AB">
        <w:tc>
          <w:tcPr>
            <w:tcW w:w="702" w:type="dxa"/>
          </w:tcPr>
          <w:p w14:paraId="0647A027" w14:textId="24FB07D9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04D7B636" w14:textId="3B513671" w:rsidR="008E65E1" w:rsidRPr="00437CA7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04.01.2024.</w:t>
            </w:r>
          </w:p>
        </w:tc>
        <w:tc>
          <w:tcPr>
            <w:tcW w:w="1069" w:type="dxa"/>
          </w:tcPr>
          <w:p w14:paraId="6275F860" w14:textId="3A7AEEA4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62C67502" w14:textId="4085C086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1.000,00</w:t>
            </w:r>
          </w:p>
        </w:tc>
        <w:tc>
          <w:tcPr>
            <w:tcW w:w="1169" w:type="dxa"/>
          </w:tcPr>
          <w:p w14:paraId="7283AA69" w14:textId="24DD1939" w:rsidR="008E65E1" w:rsidRPr="00437CA7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ZVIBOR d.o.o.</w:t>
            </w:r>
          </w:p>
        </w:tc>
        <w:tc>
          <w:tcPr>
            <w:tcW w:w="1036" w:type="dxa"/>
          </w:tcPr>
          <w:p w14:paraId="402D726F" w14:textId="3B850481" w:rsidR="008E65E1" w:rsidRPr="00437CA7" w:rsidRDefault="008E65E1" w:rsidP="008E65E1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260F8D44" w14:textId="77777777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  <w:p w14:paraId="2A8BE291" w14:textId="7E73D082" w:rsidR="00A21B66" w:rsidRPr="00437CA7" w:rsidRDefault="00A21B66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26/01-23/10</w:t>
            </w:r>
          </w:p>
        </w:tc>
        <w:tc>
          <w:tcPr>
            <w:tcW w:w="1170" w:type="dxa"/>
          </w:tcPr>
          <w:p w14:paraId="537FB123" w14:textId="3ACDF58C" w:rsidR="008E65E1" w:rsidRPr="00437CA7" w:rsidRDefault="008E65E1" w:rsidP="008E65E1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-do ispunjenja ugovora</w:t>
            </w:r>
          </w:p>
        </w:tc>
      </w:tr>
      <w:tr w:rsidR="008E65E1" w14:paraId="5B160719" w14:textId="77777777" w:rsidTr="007812AB">
        <w:tc>
          <w:tcPr>
            <w:tcW w:w="702" w:type="dxa"/>
          </w:tcPr>
          <w:p w14:paraId="56D890F3" w14:textId="4769FBC0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4D3D9AB6" w14:textId="3866A9DA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28.07.2023.</w:t>
            </w:r>
          </w:p>
        </w:tc>
        <w:tc>
          <w:tcPr>
            <w:tcW w:w="1069" w:type="dxa"/>
          </w:tcPr>
          <w:p w14:paraId="4F650930" w14:textId="71222539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garancija banke (ZABA)</w:t>
            </w:r>
          </w:p>
        </w:tc>
        <w:tc>
          <w:tcPr>
            <w:tcW w:w="1119" w:type="dxa"/>
          </w:tcPr>
          <w:p w14:paraId="721E64CE" w14:textId="3B87FEEF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7.075,41</w:t>
            </w:r>
          </w:p>
        </w:tc>
        <w:tc>
          <w:tcPr>
            <w:tcW w:w="1169" w:type="dxa"/>
          </w:tcPr>
          <w:p w14:paraId="130E2208" w14:textId="05B1EE10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PRIMAT-LOGISTIKA d.o.o.</w:t>
            </w:r>
          </w:p>
        </w:tc>
        <w:tc>
          <w:tcPr>
            <w:tcW w:w="1036" w:type="dxa"/>
          </w:tcPr>
          <w:p w14:paraId="203C55AA" w14:textId="006ED6B5" w:rsidR="008E65E1" w:rsidRPr="00DA7155" w:rsidRDefault="008E65E1" w:rsidP="008E65E1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45AF1C8B" w14:textId="5DA5C95B" w:rsidR="008E65E1" w:rsidRPr="00DA7155" w:rsidRDefault="008E65E1" w:rsidP="008E65E1">
            <w:pPr>
              <w:ind w:firstLine="0"/>
              <w:rPr>
                <w:rFonts w:ascii="Arial Narrow" w:hAnsi="Arial Narrow"/>
              </w:rPr>
            </w:pPr>
            <w:r w:rsidRPr="00DA7155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01/01-23/46</w:t>
            </w:r>
          </w:p>
        </w:tc>
        <w:tc>
          <w:tcPr>
            <w:tcW w:w="1170" w:type="dxa"/>
          </w:tcPr>
          <w:p w14:paraId="69E6ECC4" w14:textId="161ED954" w:rsidR="008E65E1" w:rsidRPr="00DA715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25.07.2028.</w:t>
            </w:r>
          </w:p>
        </w:tc>
      </w:tr>
      <w:tr w:rsidR="008E65E1" w14:paraId="3F293BBD" w14:textId="77777777" w:rsidTr="007812AB">
        <w:tc>
          <w:tcPr>
            <w:tcW w:w="702" w:type="dxa"/>
          </w:tcPr>
          <w:p w14:paraId="03FD35D9" w14:textId="3C4489D2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24078526" w14:textId="3EAFEC53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24.06.2024.</w:t>
            </w:r>
          </w:p>
        </w:tc>
        <w:tc>
          <w:tcPr>
            <w:tcW w:w="1069" w:type="dxa"/>
          </w:tcPr>
          <w:p w14:paraId="4F8BC8F0" w14:textId="4F9884B6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40A879A0" w14:textId="58F418C7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10.000,00</w:t>
            </w:r>
          </w:p>
        </w:tc>
        <w:tc>
          <w:tcPr>
            <w:tcW w:w="1169" w:type="dxa"/>
          </w:tcPr>
          <w:p w14:paraId="1A4ED22F" w14:textId="2C7AAC9E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ZVIBOR d.o.o.</w:t>
            </w:r>
          </w:p>
        </w:tc>
        <w:tc>
          <w:tcPr>
            <w:tcW w:w="1036" w:type="dxa"/>
          </w:tcPr>
          <w:p w14:paraId="5CE20D7E" w14:textId="530B12AA" w:rsidR="008E65E1" w:rsidRPr="00DA715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4148911B" w14:textId="2027B407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</w:t>
            </w:r>
          </w:p>
          <w:p w14:paraId="30EB5E60" w14:textId="6DE6661C" w:rsidR="004B254F" w:rsidRDefault="004B254F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26/03-24-12</w:t>
            </w:r>
          </w:p>
          <w:p w14:paraId="672C925B" w14:textId="0ECD4CA1" w:rsidR="00A21B66" w:rsidRPr="00DA7155" w:rsidRDefault="00A21B66" w:rsidP="008E65E1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33F7A95E" w14:textId="119C8CB9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8E65E1" w14:paraId="6FC70858" w14:textId="77777777" w:rsidTr="007812AB">
        <w:tc>
          <w:tcPr>
            <w:tcW w:w="702" w:type="dxa"/>
          </w:tcPr>
          <w:p w14:paraId="4FF61A05" w14:textId="30A81A86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2F511FF6" w14:textId="6140B9CF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18.04.2023.</w:t>
            </w:r>
          </w:p>
        </w:tc>
        <w:tc>
          <w:tcPr>
            <w:tcW w:w="1069" w:type="dxa"/>
          </w:tcPr>
          <w:p w14:paraId="5643FAA8" w14:textId="115565B4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08F3D427" w14:textId="0B27E8C6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3.386,33</w:t>
            </w:r>
          </w:p>
        </w:tc>
        <w:tc>
          <w:tcPr>
            <w:tcW w:w="1169" w:type="dxa"/>
          </w:tcPr>
          <w:p w14:paraId="0D1E9CD6" w14:textId="664D7A56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PARTNER-ELECTRIC d.o.o.</w:t>
            </w:r>
          </w:p>
        </w:tc>
        <w:tc>
          <w:tcPr>
            <w:tcW w:w="1036" w:type="dxa"/>
          </w:tcPr>
          <w:p w14:paraId="6A7367DA" w14:textId="0684E6DF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6863F32E" w14:textId="7543ED11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26/02-23/21</w:t>
            </w:r>
          </w:p>
        </w:tc>
        <w:tc>
          <w:tcPr>
            <w:tcW w:w="1170" w:type="dxa"/>
          </w:tcPr>
          <w:p w14:paraId="5D751582" w14:textId="3D50A91F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8E65E1" w14:paraId="5593FD80" w14:textId="77777777" w:rsidTr="007812AB">
        <w:tc>
          <w:tcPr>
            <w:tcW w:w="702" w:type="dxa"/>
          </w:tcPr>
          <w:p w14:paraId="5416ACBE" w14:textId="23586373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04EDDE87" w14:textId="76BA8AA3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14.10.2024.</w:t>
            </w:r>
          </w:p>
        </w:tc>
        <w:tc>
          <w:tcPr>
            <w:tcW w:w="1069" w:type="dxa"/>
          </w:tcPr>
          <w:p w14:paraId="347E9665" w14:textId="27B04040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775C60C1" w14:textId="612FCBB1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10.000,00</w:t>
            </w:r>
          </w:p>
        </w:tc>
        <w:tc>
          <w:tcPr>
            <w:tcW w:w="1169" w:type="dxa"/>
          </w:tcPr>
          <w:p w14:paraId="2DF8B191" w14:textId="44543A89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ZVIBOR d.o.o.</w:t>
            </w:r>
          </w:p>
        </w:tc>
        <w:tc>
          <w:tcPr>
            <w:tcW w:w="1036" w:type="dxa"/>
          </w:tcPr>
          <w:p w14:paraId="38C0DF6B" w14:textId="6855661C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512BBFAE" w14:textId="77777777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Ugovor</w:t>
            </w:r>
            <w:r>
              <w:rPr>
                <w:rFonts w:ascii="Arial Narrow" w:hAnsi="Arial Narrow"/>
              </w:rPr>
              <w:t xml:space="preserve"> </w:t>
            </w:r>
          </w:p>
          <w:p w14:paraId="5A47DA3F" w14:textId="436F4E9D" w:rsidR="0048257D" w:rsidRPr="00F07315" w:rsidRDefault="004B254F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26/09-24/25</w:t>
            </w:r>
          </w:p>
        </w:tc>
        <w:tc>
          <w:tcPr>
            <w:tcW w:w="1170" w:type="dxa"/>
          </w:tcPr>
          <w:p w14:paraId="118C7C94" w14:textId="4ECBC6E2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F07315">
              <w:rPr>
                <w:rFonts w:ascii="Arial Narrow" w:hAnsi="Arial Narrow"/>
              </w:rPr>
              <w:t>-do ispunjenja ugovora</w:t>
            </w:r>
          </w:p>
        </w:tc>
      </w:tr>
      <w:tr w:rsidR="008E65E1" w14:paraId="40E7A4FA" w14:textId="77777777" w:rsidTr="007812AB">
        <w:tc>
          <w:tcPr>
            <w:tcW w:w="702" w:type="dxa"/>
          </w:tcPr>
          <w:p w14:paraId="54D56195" w14:textId="5912DFA7" w:rsidR="008E65E1" w:rsidRDefault="00CD13F7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bookmarkStart w:id="0" w:name="_GoBack"/>
            <w:bookmarkEnd w:id="0"/>
            <w:r w:rsidR="008E65E1">
              <w:rPr>
                <w:rFonts w:ascii="Arial Narrow" w:hAnsi="Arial Narrow"/>
              </w:rPr>
              <w:t>.</w:t>
            </w:r>
          </w:p>
        </w:tc>
        <w:tc>
          <w:tcPr>
            <w:tcW w:w="1180" w:type="dxa"/>
          </w:tcPr>
          <w:p w14:paraId="190D6101" w14:textId="66EFB844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17.12.2024.</w:t>
            </w:r>
          </w:p>
        </w:tc>
        <w:tc>
          <w:tcPr>
            <w:tcW w:w="1069" w:type="dxa"/>
          </w:tcPr>
          <w:p w14:paraId="314F2EF8" w14:textId="761783C2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bjanko </w:t>
            </w:r>
            <w:r w:rsidRPr="00437CA7">
              <w:rPr>
                <w:rFonts w:ascii="Arial Narrow" w:hAnsi="Arial Narrow"/>
              </w:rPr>
              <w:t>zadužnica</w:t>
            </w:r>
          </w:p>
        </w:tc>
        <w:tc>
          <w:tcPr>
            <w:tcW w:w="1119" w:type="dxa"/>
          </w:tcPr>
          <w:p w14:paraId="45C99E22" w14:textId="1629D78A" w:rsidR="008E65E1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10.000,00</w:t>
            </w:r>
          </w:p>
        </w:tc>
        <w:tc>
          <w:tcPr>
            <w:tcW w:w="1169" w:type="dxa"/>
          </w:tcPr>
          <w:p w14:paraId="62C46779" w14:textId="083A2005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 INTEGRIS d.o.o.</w:t>
            </w:r>
          </w:p>
        </w:tc>
        <w:tc>
          <w:tcPr>
            <w:tcW w:w="1036" w:type="dxa"/>
          </w:tcPr>
          <w:p w14:paraId="23C28718" w14:textId="2338A795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jamstvo za ispunjenje ugovora</w:t>
            </w:r>
          </w:p>
        </w:tc>
        <w:tc>
          <w:tcPr>
            <w:tcW w:w="1044" w:type="dxa"/>
          </w:tcPr>
          <w:p w14:paraId="78C55A0A" w14:textId="09E353C5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Ugovor</w:t>
            </w:r>
          </w:p>
        </w:tc>
        <w:tc>
          <w:tcPr>
            <w:tcW w:w="1170" w:type="dxa"/>
          </w:tcPr>
          <w:p w14:paraId="461C25EC" w14:textId="3DCD5256" w:rsidR="008E65E1" w:rsidRPr="00F07315" w:rsidRDefault="008E65E1" w:rsidP="008E65E1">
            <w:pPr>
              <w:ind w:firstLine="0"/>
              <w:rPr>
                <w:rFonts w:ascii="Arial Narrow" w:hAnsi="Arial Narrow"/>
              </w:rPr>
            </w:pPr>
            <w:r w:rsidRPr="00EA569F">
              <w:rPr>
                <w:rFonts w:ascii="Arial Narrow" w:hAnsi="Arial Narrow"/>
              </w:rPr>
              <w:t>-do ispunjenja ugovora</w:t>
            </w:r>
          </w:p>
        </w:tc>
      </w:tr>
    </w:tbl>
    <w:p w14:paraId="1DC6C764" w14:textId="17800916" w:rsidR="007E397A" w:rsidRDefault="007E397A" w:rsidP="003736AA">
      <w:pPr>
        <w:ind w:firstLine="0"/>
        <w:rPr>
          <w:rFonts w:ascii="Arial Narrow" w:hAnsi="Arial Narrow"/>
          <w:b/>
        </w:rPr>
      </w:pPr>
    </w:p>
    <w:p w14:paraId="260BE44F" w14:textId="77777777" w:rsidR="00D35FC0" w:rsidRDefault="00D35FC0" w:rsidP="003736AA">
      <w:pPr>
        <w:ind w:firstLine="0"/>
        <w:rPr>
          <w:rFonts w:ascii="Arial Narrow" w:hAnsi="Arial Narrow"/>
          <w:b/>
        </w:rPr>
      </w:pPr>
    </w:p>
    <w:p w14:paraId="0A80610A" w14:textId="77777777" w:rsidR="00233ED9" w:rsidRDefault="00233ED9" w:rsidP="003736AA">
      <w:pPr>
        <w:ind w:firstLine="0"/>
        <w:rPr>
          <w:rFonts w:ascii="Arial Narrow" w:hAnsi="Arial Narrow"/>
          <w:i/>
        </w:rPr>
      </w:pPr>
    </w:p>
    <w:p w14:paraId="31E4EEC8" w14:textId="59115F43" w:rsidR="001D2F10" w:rsidRDefault="001D2F1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</w:t>
      </w:r>
      <w:r w:rsidR="00954981"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TVZ tuženik:</w:t>
      </w:r>
    </w:p>
    <w:p w14:paraId="4177DBC3" w14:textId="2E36A67A" w:rsidR="001D2F10" w:rsidRDefault="001D2F10" w:rsidP="003736AA">
      <w:pPr>
        <w:ind w:firstLine="0"/>
        <w:rPr>
          <w:rFonts w:ascii="Arial Narrow" w:hAnsi="Arial Narrow"/>
        </w:rPr>
      </w:pPr>
    </w:p>
    <w:p w14:paraId="019D599C" w14:textId="0C836D7F" w:rsidR="001D2F10" w:rsidRDefault="001D2F10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3"/>
        <w:gridCol w:w="1213"/>
        <w:gridCol w:w="1213"/>
        <w:gridCol w:w="1213"/>
      </w:tblGrid>
      <w:tr w:rsidR="001D2F10" w14:paraId="287AEA36" w14:textId="77777777" w:rsidTr="001D2F10">
        <w:tc>
          <w:tcPr>
            <w:tcW w:w="1212" w:type="dxa"/>
          </w:tcPr>
          <w:p w14:paraId="5E992DCD" w14:textId="668B4A45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Red.br.</w:t>
            </w:r>
          </w:p>
        </w:tc>
        <w:tc>
          <w:tcPr>
            <w:tcW w:w="1212" w:type="dxa"/>
          </w:tcPr>
          <w:p w14:paraId="357EFE45" w14:textId="1AEEEEC8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Tužitelj</w:t>
            </w:r>
          </w:p>
        </w:tc>
        <w:tc>
          <w:tcPr>
            <w:tcW w:w="1213" w:type="dxa"/>
          </w:tcPr>
          <w:p w14:paraId="63ED6D03" w14:textId="19245987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67C0507" w14:textId="58E71A6B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ED99776" w14:textId="5938EBF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7C94735D" w14:textId="0BE2F18D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1D2F10">
              <w:rPr>
                <w:rFonts w:ascii="Arial Narrow" w:hAnsi="Arial Narrow"/>
              </w:rPr>
              <w:t>prilj</w:t>
            </w:r>
            <w:proofErr w:type="spellEnd"/>
            <w:r w:rsidRPr="001D2F10">
              <w:rPr>
                <w:rFonts w:ascii="Arial Narrow" w:hAnsi="Arial Narrow"/>
              </w:rPr>
              <w:t xml:space="preserve">. ili </w:t>
            </w:r>
            <w:proofErr w:type="spellStart"/>
            <w:r w:rsidRPr="001D2F10">
              <w:rPr>
                <w:rFonts w:ascii="Arial Narrow" w:hAnsi="Arial Narrow"/>
              </w:rPr>
              <w:t>odlj</w:t>
            </w:r>
            <w:proofErr w:type="spellEnd"/>
            <w:r w:rsidRPr="001D2F10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661AAD65" w14:textId="7D14845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Početak sudskog spora</w:t>
            </w:r>
          </w:p>
        </w:tc>
      </w:tr>
      <w:tr w:rsidR="001D2F10" w14:paraId="5C726316" w14:textId="77777777" w:rsidTr="001D2F10">
        <w:tc>
          <w:tcPr>
            <w:tcW w:w="1212" w:type="dxa"/>
          </w:tcPr>
          <w:p w14:paraId="0E77F063" w14:textId="4495C402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2A4DC67B" w14:textId="48F0643F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Zaposlenici (</w:t>
            </w:r>
            <w:r w:rsidR="009843B1">
              <w:rPr>
                <w:rFonts w:ascii="Arial Narrow" w:hAnsi="Arial Narrow"/>
              </w:rPr>
              <w:t xml:space="preserve">više </w:t>
            </w:r>
            <w:r w:rsidRPr="00504E8C">
              <w:rPr>
                <w:rFonts w:ascii="Arial Narrow" w:hAnsi="Arial Narrow"/>
              </w:rPr>
              <w:t>osob</w:t>
            </w:r>
            <w:r w:rsidR="009843B1">
              <w:rPr>
                <w:rFonts w:ascii="Arial Narrow" w:hAnsi="Arial Narrow"/>
              </w:rPr>
              <w:t>a</w:t>
            </w:r>
            <w:r w:rsidRPr="00504E8C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</w:tcPr>
          <w:p w14:paraId="04C41F39" w14:textId="21A29CA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razlika plaće  zbog povećanja osnovice 6%</w:t>
            </w:r>
          </w:p>
        </w:tc>
        <w:tc>
          <w:tcPr>
            <w:tcW w:w="1213" w:type="dxa"/>
          </w:tcPr>
          <w:p w14:paraId="72EE8C92" w14:textId="46246865" w:rsidR="001D2F10" w:rsidRDefault="006A587D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="00C21E8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802</w:t>
            </w:r>
            <w:r w:rsidR="00C21E87">
              <w:rPr>
                <w:rFonts w:ascii="Arial Narrow" w:hAnsi="Arial Narrow"/>
              </w:rPr>
              <w:t>,0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213" w:type="dxa"/>
          </w:tcPr>
          <w:p w14:paraId="4493A617" w14:textId="79E29761" w:rsidR="001D2F10" w:rsidRDefault="006A587D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9C65BF">
              <w:rPr>
                <w:rFonts w:ascii="Arial Narrow" w:hAnsi="Arial Narrow"/>
              </w:rPr>
              <w:t>.000,00</w:t>
            </w:r>
          </w:p>
        </w:tc>
        <w:tc>
          <w:tcPr>
            <w:tcW w:w="1213" w:type="dxa"/>
          </w:tcPr>
          <w:p w14:paraId="6F578D4E" w14:textId="269ACCF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0CD4D815" w14:textId="05D1FDF4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2020.g</w:t>
            </w:r>
          </w:p>
        </w:tc>
      </w:tr>
      <w:tr w:rsidR="00085CEA" w14:paraId="589632D0" w14:textId="77777777" w:rsidTr="001D2F10">
        <w:tc>
          <w:tcPr>
            <w:tcW w:w="1212" w:type="dxa"/>
          </w:tcPr>
          <w:p w14:paraId="3AEC0DEF" w14:textId="496DD08C" w:rsidR="00085CEA" w:rsidRDefault="006A587D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85CEA">
              <w:rPr>
                <w:rFonts w:ascii="Arial Narrow" w:hAnsi="Arial Narrow"/>
              </w:rPr>
              <w:t>.</w:t>
            </w:r>
          </w:p>
        </w:tc>
        <w:tc>
          <w:tcPr>
            <w:tcW w:w="1212" w:type="dxa"/>
          </w:tcPr>
          <w:p w14:paraId="0CDF6311" w14:textId="072B6FC3" w:rsidR="00085CEA" w:rsidRPr="00504E8C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70E84376" w14:textId="1351F31E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1971003A" w14:textId="6FE3DC67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9.275,04</w:t>
            </w:r>
          </w:p>
        </w:tc>
        <w:tc>
          <w:tcPr>
            <w:tcW w:w="1213" w:type="dxa"/>
          </w:tcPr>
          <w:p w14:paraId="1F227C60" w14:textId="76B85084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15.000,00</w:t>
            </w:r>
          </w:p>
        </w:tc>
        <w:tc>
          <w:tcPr>
            <w:tcW w:w="1213" w:type="dxa"/>
          </w:tcPr>
          <w:p w14:paraId="090A3769" w14:textId="2325C99C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67FC6406" w14:textId="6FF3EC71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2022.g.</w:t>
            </w:r>
          </w:p>
        </w:tc>
      </w:tr>
      <w:tr w:rsidR="00085CEA" w14:paraId="7C1B8C8D" w14:textId="77777777" w:rsidTr="001D2F10">
        <w:tc>
          <w:tcPr>
            <w:tcW w:w="1212" w:type="dxa"/>
          </w:tcPr>
          <w:p w14:paraId="38D000CC" w14:textId="6697EE5A" w:rsidR="00085CEA" w:rsidRDefault="006A587D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85CEA">
              <w:rPr>
                <w:rFonts w:ascii="Arial Narrow" w:hAnsi="Arial Narrow"/>
              </w:rPr>
              <w:t>.</w:t>
            </w:r>
          </w:p>
        </w:tc>
        <w:tc>
          <w:tcPr>
            <w:tcW w:w="1212" w:type="dxa"/>
          </w:tcPr>
          <w:p w14:paraId="1EBB7099" w14:textId="2177F342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Zg-zaposleni</w:t>
            </w:r>
            <w:r>
              <w:rPr>
                <w:rFonts w:ascii="Arial Narrow" w:hAnsi="Arial Narrow"/>
              </w:rPr>
              <w:t>k</w:t>
            </w:r>
          </w:p>
        </w:tc>
        <w:tc>
          <w:tcPr>
            <w:tcW w:w="1213" w:type="dxa"/>
          </w:tcPr>
          <w:p w14:paraId="17DB52EF" w14:textId="72686F17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odobrenje slobodne studijske godine</w:t>
            </w:r>
          </w:p>
        </w:tc>
        <w:tc>
          <w:tcPr>
            <w:tcW w:w="1213" w:type="dxa"/>
          </w:tcPr>
          <w:p w14:paraId="54095AE3" w14:textId="6BDA37F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31.300,00</w:t>
            </w:r>
          </w:p>
        </w:tc>
        <w:tc>
          <w:tcPr>
            <w:tcW w:w="1213" w:type="dxa"/>
          </w:tcPr>
          <w:p w14:paraId="05F09BEC" w14:textId="5447C80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 w:rsidR="00115866">
              <w:rPr>
                <w:rFonts w:ascii="Arial Narrow" w:hAnsi="Arial Narrow"/>
              </w:rPr>
              <w:t>481</w:t>
            </w:r>
            <w:r>
              <w:rPr>
                <w:rFonts w:ascii="Arial Narrow" w:hAnsi="Arial Narrow"/>
              </w:rPr>
              <w:t>,0</w:t>
            </w:r>
            <w:r w:rsidR="00115866">
              <w:rPr>
                <w:rFonts w:ascii="Arial Narrow" w:hAnsi="Arial Narrow"/>
              </w:rPr>
              <w:t>1</w:t>
            </w:r>
          </w:p>
        </w:tc>
        <w:tc>
          <w:tcPr>
            <w:tcW w:w="1213" w:type="dxa"/>
          </w:tcPr>
          <w:p w14:paraId="7A9A5DF6" w14:textId="63FE6F0F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0F138D2C" w14:textId="3F0C9742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2023.g.</w:t>
            </w:r>
          </w:p>
        </w:tc>
      </w:tr>
    </w:tbl>
    <w:p w14:paraId="1C1818D2" w14:textId="637CE2F0" w:rsidR="000C4068" w:rsidRDefault="000C4068" w:rsidP="003736AA">
      <w:pPr>
        <w:ind w:firstLine="0"/>
        <w:rPr>
          <w:rFonts w:ascii="Arial Narrow" w:hAnsi="Arial Narrow"/>
        </w:rPr>
      </w:pPr>
    </w:p>
    <w:p w14:paraId="19EC8DE9" w14:textId="5F96BC06" w:rsidR="00C854E1" w:rsidRDefault="00C854E1" w:rsidP="003736AA">
      <w:pPr>
        <w:ind w:firstLine="0"/>
        <w:rPr>
          <w:rFonts w:ascii="Arial Narrow" w:hAnsi="Arial Narrow"/>
          <w:i/>
        </w:rPr>
      </w:pPr>
    </w:p>
    <w:p w14:paraId="34B8189C" w14:textId="1594D7C4" w:rsidR="00684ABD" w:rsidRDefault="00684ABD" w:rsidP="003736AA">
      <w:pPr>
        <w:ind w:firstLine="0"/>
        <w:rPr>
          <w:rFonts w:ascii="Arial Narrow" w:hAnsi="Arial Narrow"/>
          <w:i/>
        </w:rPr>
      </w:pPr>
    </w:p>
    <w:p w14:paraId="5BAF5419" w14:textId="0C1977C6" w:rsidR="00356367" w:rsidRDefault="000C406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tijeku-TVZ tuž</w:t>
      </w:r>
      <w:r w:rsidR="002E63EA">
        <w:rPr>
          <w:rFonts w:ascii="Arial Narrow" w:hAnsi="Arial Narrow"/>
          <w:i/>
        </w:rPr>
        <w:t>itelj</w:t>
      </w:r>
    </w:p>
    <w:p w14:paraId="4814A9FE" w14:textId="5BCA3E8D" w:rsidR="00684ABD" w:rsidRDefault="00684ABD" w:rsidP="003736AA">
      <w:pPr>
        <w:ind w:firstLine="0"/>
        <w:rPr>
          <w:rFonts w:ascii="Arial Narrow" w:hAnsi="Arial Narrow"/>
        </w:rPr>
      </w:pPr>
    </w:p>
    <w:p w14:paraId="78CE99C9" w14:textId="77777777" w:rsidR="00684ABD" w:rsidRDefault="00684ABD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451"/>
        <w:gridCol w:w="1212"/>
        <w:gridCol w:w="1178"/>
        <w:gridCol w:w="1178"/>
        <w:gridCol w:w="1212"/>
        <w:gridCol w:w="1155"/>
      </w:tblGrid>
      <w:tr w:rsidR="00356367" w14:paraId="1911D638" w14:textId="77777777" w:rsidTr="00E771C2">
        <w:tc>
          <w:tcPr>
            <w:tcW w:w="1103" w:type="dxa"/>
          </w:tcPr>
          <w:p w14:paraId="4FE5AA78" w14:textId="6DEE1527" w:rsidR="00356367" w:rsidRDefault="0035636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Red. </w:t>
            </w:r>
            <w:r w:rsidR="00335AEF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r</w:t>
            </w:r>
            <w:r w:rsidR="00335AEF">
              <w:rPr>
                <w:rFonts w:ascii="Arial Narrow" w:hAnsi="Arial Narrow"/>
              </w:rPr>
              <w:t>.</w:t>
            </w:r>
          </w:p>
        </w:tc>
        <w:tc>
          <w:tcPr>
            <w:tcW w:w="1451" w:type="dxa"/>
          </w:tcPr>
          <w:p w14:paraId="38C991BD" w14:textId="51FDA92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Tuženik</w:t>
            </w:r>
          </w:p>
        </w:tc>
        <w:tc>
          <w:tcPr>
            <w:tcW w:w="1212" w:type="dxa"/>
          </w:tcPr>
          <w:p w14:paraId="27E8D8D4" w14:textId="15FDCD82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 prirode spora</w:t>
            </w:r>
          </w:p>
        </w:tc>
        <w:tc>
          <w:tcPr>
            <w:tcW w:w="1178" w:type="dxa"/>
          </w:tcPr>
          <w:p w14:paraId="2AD2F656" w14:textId="6DDDDF0A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Iznos glavnice</w:t>
            </w:r>
          </w:p>
        </w:tc>
        <w:tc>
          <w:tcPr>
            <w:tcW w:w="1178" w:type="dxa"/>
          </w:tcPr>
          <w:p w14:paraId="7A41195B" w14:textId="60EC7957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2" w:type="dxa"/>
          </w:tcPr>
          <w:p w14:paraId="2E76A947" w14:textId="1552D28B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2E63EA">
              <w:rPr>
                <w:rFonts w:ascii="Arial Narrow" w:hAnsi="Arial Narrow"/>
              </w:rPr>
              <w:t>prilj</w:t>
            </w:r>
            <w:proofErr w:type="spellEnd"/>
            <w:r w:rsidRPr="002E63EA">
              <w:rPr>
                <w:rFonts w:ascii="Arial Narrow" w:hAnsi="Arial Narrow"/>
              </w:rPr>
              <w:t xml:space="preserve">. ili </w:t>
            </w:r>
            <w:proofErr w:type="spellStart"/>
            <w:r w:rsidRPr="002E63EA">
              <w:rPr>
                <w:rFonts w:ascii="Arial Narrow" w:hAnsi="Arial Narrow"/>
              </w:rPr>
              <w:t>odlj</w:t>
            </w:r>
            <w:proofErr w:type="spellEnd"/>
            <w:r w:rsidRPr="002E63EA">
              <w:rPr>
                <w:rFonts w:ascii="Arial Narrow" w:hAnsi="Arial Narrow"/>
              </w:rPr>
              <w:t>. sredstava</w:t>
            </w:r>
          </w:p>
        </w:tc>
        <w:tc>
          <w:tcPr>
            <w:tcW w:w="1155" w:type="dxa"/>
          </w:tcPr>
          <w:p w14:paraId="1948CDF4" w14:textId="780B53A6" w:rsidR="00356367" w:rsidRDefault="002E63EA" w:rsidP="003736AA">
            <w:pPr>
              <w:ind w:firstLine="0"/>
              <w:rPr>
                <w:rFonts w:ascii="Arial Narrow" w:hAnsi="Arial Narrow"/>
              </w:rPr>
            </w:pPr>
            <w:r w:rsidRPr="002E63EA">
              <w:rPr>
                <w:rFonts w:ascii="Arial Narrow" w:hAnsi="Arial Narrow"/>
              </w:rPr>
              <w:t>Početak sudskog spora</w:t>
            </w:r>
          </w:p>
        </w:tc>
      </w:tr>
      <w:tr w:rsidR="00356367" w14:paraId="5B7979C3" w14:textId="77777777" w:rsidTr="00E771C2">
        <w:tc>
          <w:tcPr>
            <w:tcW w:w="1103" w:type="dxa"/>
          </w:tcPr>
          <w:p w14:paraId="057C0FBE" w14:textId="0BE13AB4" w:rsidR="00356367" w:rsidRDefault="00882C46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56367">
              <w:rPr>
                <w:rFonts w:ascii="Arial Narrow" w:hAnsi="Arial Narrow"/>
              </w:rPr>
              <w:t>.</w:t>
            </w:r>
          </w:p>
        </w:tc>
        <w:tc>
          <w:tcPr>
            <w:tcW w:w="1451" w:type="dxa"/>
          </w:tcPr>
          <w:p w14:paraId="03748F05" w14:textId="5B5489B0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Elektrotehnička škola i Strojarsko tehnička škola</w:t>
            </w:r>
            <w:r w:rsidR="003A26A5">
              <w:rPr>
                <w:rFonts w:ascii="Arial Narrow" w:hAnsi="Arial Narrow"/>
              </w:rPr>
              <w:t xml:space="preserve"> „Frana Bošnjakovića“</w:t>
            </w:r>
          </w:p>
        </w:tc>
        <w:tc>
          <w:tcPr>
            <w:tcW w:w="1212" w:type="dxa"/>
          </w:tcPr>
          <w:p w14:paraId="299F5FA0" w14:textId="7C2E124A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Vlasništvo nad nekretninom</w:t>
            </w:r>
          </w:p>
        </w:tc>
        <w:tc>
          <w:tcPr>
            <w:tcW w:w="1178" w:type="dxa"/>
          </w:tcPr>
          <w:p w14:paraId="0EF6AFDE" w14:textId="77777777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FA3145">
              <w:rPr>
                <w:rFonts w:ascii="Arial Narrow" w:hAnsi="Arial Narrow"/>
              </w:rPr>
              <w:t>6.667,28</w:t>
            </w:r>
          </w:p>
          <w:p w14:paraId="6224486D" w14:textId="2DFAF0DA" w:rsidR="00FA3145" w:rsidRDefault="00FA3145" w:rsidP="003736AA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1178" w:type="dxa"/>
          </w:tcPr>
          <w:p w14:paraId="24FB6C7E" w14:textId="365D9016" w:rsidR="00356367" w:rsidRDefault="00FA3145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26.667,28</w:t>
            </w:r>
          </w:p>
        </w:tc>
        <w:tc>
          <w:tcPr>
            <w:tcW w:w="1212" w:type="dxa"/>
          </w:tcPr>
          <w:p w14:paraId="5C7DF104" w14:textId="595BF086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C00FC1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.g.</w:t>
            </w:r>
          </w:p>
        </w:tc>
        <w:tc>
          <w:tcPr>
            <w:tcW w:w="1155" w:type="dxa"/>
          </w:tcPr>
          <w:p w14:paraId="66941F16" w14:textId="23E908E1" w:rsidR="00356367" w:rsidRDefault="007722D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2018.g.</w:t>
            </w:r>
          </w:p>
        </w:tc>
      </w:tr>
    </w:tbl>
    <w:p w14:paraId="5DBD9A9F" w14:textId="613CA1E9" w:rsidR="000938AA" w:rsidRPr="00356367" w:rsidRDefault="000938AA" w:rsidP="003736AA">
      <w:pPr>
        <w:ind w:firstLine="0"/>
        <w:rPr>
          <w:rFonts w:ascii="Arial Narrow" w:hAnsi="Arial Narrow"/>
        </w:rPr>
      </w:pPr>
    </w:p>
    <w:p w14:paraId="602E29ED" w14:textId="07ECC1E3" w:rsidR="00C03A2F" w:rsidRDefault="00FD38D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996 - </w:t>
      </w:r>
      <w:proofErr w:type="spellStart"/>
      <w:r w:rsidR="007D6E3B">
        <w:rPr>
          <w:rFonts w:ascii="Arial Narrow" w:hAnsi="Arial Narrow"/>
        </w:rPr>
        <w:t>Izvanbilančni</w:t>
      </w:r>
      <w:proofErr w:type="spellEnd"/>
      <w:r w:rsidR="007D6E3B">
        <w:rPr>
          <w:rFonts w:ascii="Arial Narrow" w:hAnsi="Arial Narrow"/>
        </w:rPr>
        <w:t xml:space="preserve"> zapisi-osim gore navedenog</w:t>
      </w:r>
      <w:r w:rsidR="00B74D22">
        <w:rPr>
          <w:rFonts w:ascii="Arial Narrow" w:hAnsi="Arial Narrow"/>
        </w:rPr>
        <w:t>,</w:t>
      </w:r>
      <w:r w:rsidR="007D6E3B">
        <w:rPr>
          <w:rFonts w:ascii="Arial Narrow" w:hAnsi="Arial Narrow"/>
        </w:rPr>
        <w:t xml:space="preserve"> kao potencijalna obveza stoji još i prijedlog za ovrhu od Titan </w:t>
      </w:r>
      <w:proofErr w:type="spellStart"/>
      <w:r w:rsidR="007D6E3B">
        <w:rPr>
          <w:rFonts w:ascii="Arial Narrow" w:hAnsi="Arial Narrow"/>
        </w:rPr>
        <w:t>Constructa</w:t>
      </w:r>
      <w:proofErr w:type="spellEnd"/>
      <w:r w:rsidR="007D6E3B">
        <w:rPr>
          <w:rFonts w:ascii="Arial Narrow" w:hAnsi="Arial Narrow"/>
        </w:rPr>
        <w:t xml:space="preserve"> u iznosu od </w:t>
      </w:r>
      <w:r w:rsidR="00FE7A63">
        <w:rPr>
          <w:rFonts w:ascii="Arial Narrow" w:hAnsi="Arial Narrow"/>
        </w:rPr>
        <w:t>26.709,59 eura</w:t>
      </w:r>
      <w:r w:rsidR="007D6E3B">
        <w:rPr>
          <w:rFonts w:ascii="Arial Narrow" w:hAnsi="Arial Narrow"/>
        </w:rPr>
        <w:t xml:space="preserve"> na što je TVZ uložio žalbu</w:t>
      </w:r>
      <w:r w:rsidR="00FE7A63">
        <w:rPr>
          <w:rFonts w:ascii="Arial Narrow" w:hAnsi="Arial Narrow"/>
        </w:rPr>
        <w:t xml:space="preserve"> i prekršajni nalog Porezne uprave u iznosu 3.981,68 eura na što je TVZ uložio prigovor.</w:t>
      </w:r>
    </w:p>
    <w:p w14:paraId="20D6E102" w14:textId="6E82BE66" w:rsidR="00871F18" w:rsidRDefault="00871F18" w:rsidP="003736AA">
      <w:pPr>
        <w:ind w:firstLine="0"/>
        <w:rPr>
          <w:rFonts w:ascii="Arial Narrow" w:hAnsi="Arial Narrow"/>
        </w:rPr>
      </w:pPr>
    </w:p>
    <w:p w14:paraId="28CF437F" w14:textId="421697F0" w:rsidR="00871F18" w:rsidRPr="00871F18" w:rsidRDefault="00871F1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92211- Višak prihoda poslovanja i šifra 9222</w:t>
      </w:r>
      <w:r w:rsidR="00F30D74">
        <w:rPr>
          <w:rFonts w:ascii="Arial Narrow" w:hAnsi="Arial Narrow"/>
        </w:rPr>
        <w:t>2 – Manjak prihoda od nefinancijske imovine</w:t>
      </w:r>
    </w:p>
    <w:p w14:paraId="48771271" w14:textId="13449DE1" w:rsidR="00871F18" w:rsidRDefault="00871F18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-na dan 31.12.202</w:t>
      </w:r>
      <w:r w:rsidR="001B07CD">
        <w:rPr>
          <w:rFonts w:ascii="Arial Narrow" w:hAnsi="Arial Narrow"/>
        </w:rPr>
        <w:t>4</w:t>
      </w:r>
      <w:r>
        <w:rPr>
          <w:rFonts w:ascii="Arial Narrow" w:hAnsi="Arial Narrow"/>
        </w:rPr>
        <w:t>.</w:t>
      </w:r>
      <w:r w:rsidR="00A03F7E">
        <w:rPr>
          <w:rFonts w:ascii="Arial Narrow" w:hAnsi="Arial Narrow"/>
        </w:rPr>
        <w:t xml:space="preserve"> godine</w:t>
      </w:r>
      <w:r>
        <w:rPr>
          <w:rFonts w:ascii="Arial Narrow" w:hAnsi="Arial Narrow"/>
        </w:rPr>
        <w:t xml:space="preserve"> provedena je korekcija rezultata za iznose kapitalnih prijenosa ostvarenih tijekom proračunske godine koji su evidentirani </w:t>
      </w:r>
      <w:r w:rsidR="00A03F7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razredu 6, a utrošeni za nabavu nefinancijske imovine</w:t>
      </w:r>
      <w:r w:rsidR="00B61C7D">
        <w:rPr>
          <w:rFonts w:ascii="Arial Narrow" w:hAnsi="Arial Narrow"/>
        </w:rPr>
        <w:t xml:space="preserve"> (1</w:t>
      </w:r>
      <w:r w:rsidR="00965A44">
        <w:rPr>
          <w:rFonts w:ascii="Arial Narrow" w:hAnsi="Arial Narrow"/>
        </w:rPr>
        <w:t>4</w:t>
      </w:r>
      <w:r w:rsidR="00B61C7D">
        <w:rPr>
          <w:rFonts w:ascii="Arial Narrow" w:hAnsi="Arial Narrow"/>
        </w:rPr>
        <w:t>0.</w:t>
      </w:r>
      <w:r w:rsidR="00965A44">
        <w:rPr>
          <w:rFonts w:ascii="Arial Narrow" w:hAnsi="Arial Narrow"/>
        </w:rPr>
        <w:t>120</w:t>
      </w:r>
      <w:r w:rsidR="00B61C7D">
        <w:rPr>
          <w:rFonts w:ascii="Arial Narrow" w:hAnsi="Arial Narrow"/>
        </w:rPr>
        <w:t>,</w:t>
      </w:r>
      <w:r w:rsidR="00965A44">
        <w:rPr>
          <w:rFonts w:ascii="Arial Narrow" w:hAnsi="Arial Narrow"/>
        </w:rPr>
        <w:t>62</w:t>
      </w:r>
      <w:r w:rsidR="00B61C7D">
        <w:rPr>
          <w:rFonts w:ascii="Arial Narrow" w:hAnsi="Arial Narrow"/>
        </w:rPr>
        <w:t xml:space="preserve"> eura)</w:t>
      </w:r>
      <w:r w:rsidR="00A03F7E">
        <w:rPr>
          <w:rFonts w:ascii="Arial Narrow" w:hAnsi="Arial Narrow"/>
        </w:rPr>
        <w:t>.</w:t>
      </w:r>
      <w:r w:rsidR="00F30D74">
        <w:rPr>
          <w:rFonts w:ascii="Arial Narrow" w:hAnsi="Arial Narrow"/>
        </w:rPr>
        <w:t xml:space="preserve"> </w:t>
      </w:r>
    </w:p>
    <w:p w14:paraId="385E3414" w14:textId="66812453" w:rsidR="00F30D74" w:rsidRDefault="00F30D74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Višak prihoda poslovanja prije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iznosio je 1.</w:t>
      </w:r>
      <w:r w:rsidR="00965A44">
        <w:rPr>
          <w:rFonts w:ascii="Arial Narrow" w:hAnsi="Arial Narrow"/>
        </w:rPr>
        <w:t>425</w:t>
      </w:r>
      <w:r>
        <w:rPr>
          <w:rFonts w:ascii="Arial Narrow" w:hAnsi="Arial Narrow"/>
        </w:rPr>
        <w:t>.</w:t>
      </w:r>
      <w:r w:rsidR="00965A44">
        <w:rPr>
          <w:rFonts w:ascii="Arial Narrow" w:hAnsi="Arial Narrow"/>
        </w:rPr>
        <w:t>211</w:t>
      </w:r>
      <w:r>
        <w:rPr>
          <w:rFonts w:ascii="Arial Narrow" w:hAnsi="Arial Narrow"/>
        </w:rPr>
        <w:t>,</w:t>
      </w:r>
      <w:r w:rsidR="00965A44">
        <w:rPr>
          <w:rFonts w:ascii="Arial Narrow" w:hAnsi="Arial Narrow"/>
        </w:rPr>
        <w:t>74</w:t>
      </w:r>
      <w:r>
        <w:rPr>
          <w:rFonts w:ascii="Arial Narrow" w:hAnsi="Arial Narrow"/>
        </w:rPr>
        <w:t xml:space="preserve"> eura, a nakon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 </w:t>
      </w:r>
      <w:r w:rsidR="00965A44">
        <w:rPr>
          <w:rFonts w:ascii="Arial Narrow" w:hAnsi="Arial Narrow"/>
        </w:rPr>
        <w:t>1.285.091,12</w:t>
      </w:r>
      <w:r w:rsidR="00A03F7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eura. </w:t>
      </w:r>
    </w:p>
    <w:p w14:paraId="73B1499A" w14:textId="2394355A" w:rsidR="00F30D74" w:rsidRDefault="00F30D74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Manjak prihoda od nefinancijske imovine prije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iznosio je </w:t>
      </w:r>
      <w:r w:rsidR="008E310C">
        <w:rPr>
          <w:rFonts w:ascii="Arial Narrow" w:hAnsi="Arial Narrow"/>
        </w:rPr>
        <w:t>969</w:t>
      </w:r>
      <w:r>
        <w:rPr>
          <w:rFonts w:ascii="Arial Narrow" w:hAnsi="Arial Narrow"/>
        </w:rPr>
        <w:t>.1</w:t>
      </w:r>
      <w:r w:rsidR="008E310C">
        <w:rPr>
          <w:rFonts w:ascii="Arial Narrow" w:hAnsi="Arial Narrow"/>
        </w:rPr>
        <w:t>66</w:t>
      </w:r>
      <w:r>
        <w:rPr>
          <w:rFonts w:ascii="Arial Narrow" w:hAnsi="Arial Narrow"/>
        </w:rPr>
        <w:t>,</w:t>
      </w:r>
      <w:r w:rsidR="00C8727C">
        <w:rPr>
          <w:rFonts w:ascii="Arial Narrow" w:hAnsi="Arial Narrow"/>
        </w:rPr>
        <w:t>91</w:t>
      </w:r>
      <w:r>
        <w:rPr>
          <w:rFonts w:ascii="Arial Narrow" w:hAnsi="Arial Narrow"/>
        </w:rPr>
        <w:t xml:space="preserve"> eura, a nakon korekcije</w:t>
      </w:r>
      <w:r w:rsidR="00A03F7E">
        <w:rPr>
          <w:rFonts w:ascii="Arial Narrow" w:hAnsi="Arial Narrow"/>
        </w:rPr>
        <w:t xml:space="preserve"> rezultata</w:t>
      </w:r>
      <w:r>
        <w:rPr>
          <w:rFonts w:ascii="Arial Narrow" w:hAnsi="Arial Narrow"/>
        </w:rPr>
        <w:t xml:space="preserve"> iznosi </w:t>
      </w:r>
      <w:r w:rsidR="00C8727C">
        <w:rPr>
          <w:rFonts w:ascii="Arial Narrow" w:hAnsi="Arial Narrow"/>
        </w:rPr>
        <w:t>829.046,29</w:t>
      </w:r>
      <w:r w:rsidR="00945D20">
        <w:rPr>
          <w:rFonts w:ascii="Arial Narrow" w:hAnsi="Arial Narrow"/>
        </w:rPr>
        <w:t xml:space="preserve"> eura.</w:t>
      </w:r>
    </w:p>
    <w:p w14:paraId="2FA3DBE0" w14:textId="77777777" w:rsidR="00FE7A63" w:rsidRDefault="00FE7A63" w:rsidP="00624307">
      <w:pPr>
        <w:ind w:firstLine="0"/>
        <w:rPr>
          <w:rFonts w:ascii="Arial Narrow" w:hAnsi="Arial Narrow"/>
          <w:b/>
        </w:rPr>
      </w:pPr>
    </w:p>
    <w:p w14:paraId="0B4F7137" w14:textId="2CB17A0C" w:rsidR="00624307" w:rsidRPr="00F47AC5" w:rsidRDefault="00624307" w:rsidP="00624307">
      <w:pPr>
        <w:ind w:firstLine="0"/>
        <w:rPr>
          <w:rFonts w:ascii="Arial Narrow" w:hAnsi="Arial Narrow"/>
          <w:b/>
        </w:rPr>
      </w:pPr>
      <w:r w:rsidRPr="00F47AC5">
        <w:rPr>
          <w:rFonts w:ascii="Arial Narrow" w:hAnsi="Arial Narrow"/>
          <w:b/>
        </w:rPr>
        <w:t>Bilješke uz obrazac PR-RAS</w:t>
      </w:r>
    </w:p>
    <w:p w14:paraId="01B6F039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21CE6E7C" w14:textId="2D324EE7" w:rsidR="00037260" w:rsidRPr="001A559D" w:rsidRDefault="00037260" w:rsidP="00037260">
      <w:pPr>
        <w:ind w:firstLine="0"/>
        <w:rPr>
          <w:rFonts w:ascii="Arial Narrow" w:hAnsi="Arial Narrow"/>
        </w:rPr>
      </w:pPr>
      <w:r w:rsidRPr="001A559D">
        <w:rPr>
          <w:rFonts w:ascii="Arial Narrow" w:hAnsi="Arial Narrow"/>
        </w:rPr>
        <w:t>Šifra 6323 -Tekuće pomoći od institucija i tijela EU – u 2023.</w:t>
      </w:r>
      <w:r>
        <w:rPr>
          <w:rFonts w:ascii="Arial Narrow" w:hAnsi="Arial Narrow"/>
        </w:rPr>
        <w:t xml:space="preserve"> godini</w:t>
      </w:r>
      <w:r w:rsidRPr="001A559D">
        <w:rPr>
          <w:rFonts w:ascii="Arial Narrow" w:hAnsi="Arial Narrow"/>
        </w:rPr>
        <w:t xml:space="preserve"> iskazan</w:t>
      </w:r>
      <w:r>
        <w:rPr>
          <w:rFonts w:ascii="Arial Narrow" w:hAnsi="Arial Narrow"/>
        </w:rPr>
        <w:t xml:space="preserve"> je</w:t>
      </w:r>
      <w:r w:rsidRPr="001A559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podatak koji se odnosi na sredstva</w:t>
      </w:r>
      <w:r w:rsidRPr="001A559D">
        <w:rPr>
          <w:rFonts w:ascii="Arial Narrow" w:hAnsi="Arial Narrow"/>
        </w:rPr>
        <w:t xml:space="preserve"> </w:t>
      </w:r>
      <w:r w:rsidRPr="00DF2128">
        <w:rPr>
          <w:rFonts w:ascii="Arial Narrow" w:hAnsi="Arial Narrow"/>
        </w:rPr>
        <w:t>dodijeljena</w:t>
      </w:r>
      <w:r w:rsidRPr="001A559D">
        <w:rPr>
          <w:rFonts w:ascii="Arial Narrow" w:hAnsi="Arial Narrow"/>
        </w:rPr>
        <w:t xml:space="preserve"> u okviru Jednostavne izravne dodjele bespovratnih financijskih sredstava iz Fonda solidarnosti za sanaciju štete uzrokovane potresom</w:t>
      </w:r>
      <w:r w:rsidR="00AB31E7">
        <w:rPr>
          <w:rFonts w:ascii="Arial Narrow" w:hAnsi="Arial Narrow"/>
        </w:rPr>
        <w:t>.</w:t>
      </w:r>
    </w:p>
    <w:p w14:paraId="07715022" w14:textId="77777777" w:rsidR="00037260" w:rsidRDefault="00037260" w:rsidP="00037260">
      <w:pPr>
        <w:ind w:firstLine="0"/>
        <w:rPr>
          <w:rFonts w:ascii="Arial Narrow" w:hAnsi="Arial Narrow"/>
          <w:b/>
        </w:rPr>
      </w:pPr>
    </w:p>
    <w:p w14:paraId="211BEDF6" w14:textId="77777777" w:rsidR="00037260" w:rsidRPr="00026FA9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6324 – Kapitalne pomoći od institucija i tijela EU – u 2024. godini uplaćena su sredstva za NPOO projekte, a takve uplate u 2023. godini nije bilo. </w:t>
      </w:r>
    </w:p>
    <w:p w14:paraId="4784C664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4BBBC3DE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6381 - Tekuće pomoći temeljem prijenosa EU sredstava –  </w:t>
      </w:r>
      <w:r w:rsidRPr="003B5A71">
        <w:rPr>
          <w:rFonts w:ascii="Arial Narrow" w:hAnsi="Arial Narrow"/>
        </w:rPr>
        <w:t>u 202</w:t>
      </w:r>
      <w:r>
        <w:rPr>
          <w:rFonts w:ascii="Arial Narrow" w:hAnsi="Arial Narrow"/>
        </w:rPr>
        <w:t>4</w:t>
      </w:r>
      <w:r w:rsidRPr="003B5A71">
        <w:rPr>
          <w:rFonts w:ascii="Arial Narrow" w:hAnsi="Arial Narrow"/>
        </w:rPr>
        <w:t>.g</w:t>
      </w:r>
      <w:r>
        <w:rPr>
          <w:rFonts w:ascii="Arial Narrow" w:hAnsi="Arial Narrow"/>
        </w:rPr>
        <w:t>odini</w:t>
      </w:r>
      <w:r w:rsidRPr="003B5A71">
        <w:rPr>
          <w:rFonts w:ascii="Arial Narrow" w:hAnsi="Arial Narrow"/>
        </w:rPr>
        <w:t xml:space="preserve"> uplaćeno je više sredstava po ZNS-ovima nego u 2023.g</w:t>
      </w:r>
      <w:r>
        <w:rPr>
          <w:rFonts w:ascii="Arial Narrow" w:hAnsi="Arial Narrow"/>
        </w:rPr>
        <w:t>odini,</w:t>
      </w:r>
      <w:r w:rsidRPr="003B5A71">
        <w:rPr>
          <w:rFonts w:ascii="Arial Narrow" w:hAnsi="Arial Narrow"/>
        </w:rPr>
        <w:t xml:space="preserve"> za već postojeće projekte</w:t>
      </w:r>
      <w:r>
        <w:rPr>
          <w:rFonts w:ascii="Arial Narrow" w:hAnsi="Arial Narrow"/>
        </w:rPr>
        <w:t>.</w:t>
      </w:r>
    </w:p>
    <w:p w14:paraId="7D55F7CF" w14:textId="3AC0FDEA" w:rsidR="00037260" w:rsidRDefault="00037260" w:rsidP="00037260">
      <w:pPr>
        <w:ind w:firstLine="0"/>
        <w:rPr>
          <w:rFonts w:ascii="Arial Narrow" w:hAnsi="Arial Narrow"/>
        </w:rPr>
      </w:pPr>
    </w:p>
    <w:p w14:paraId="76ACA87E" w14:textId="75573251" w:rsidR="00761B27" w:rsidRDefault="00761B27" w:rsidP="00761B27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6392 – Kapitalni prijenosi </w:t>
      </w:r>
      <w:r w:rsidRPr="00FF22EB">
        <w:rPr>
          <w:rFonts w:ascii="Arial Narrow" w:hAnsi="Arial Narrow"/>
        </w:rPr>
        <w:t>između proračunskih korisnika istog proračuna</w:t>
      </w:r>
      <w:r>
        <w:rPr>
          <w:rFonts w:ascii="Arial Narrow" w:hAnsi="Arial Narrow"/>
        </w:rPr>
        <w:t xml:space="preserve"> – iznos iskazan na ovoj poziciji u 2023. godini odnosi se na sredstva doznačena od nadležnog ministarstva u svrhu sufinanciranja radova na rekonstrukciji </w:t>
      </w:r>
      <w:bookmarkStart w:id="1" w:name="_Hlk157517907"/>
      <w:r>
        <w:rPr>
          <w:rFonts w:ascii="Arial Narrow" w:hAnsi="Arial Narrow"/>
        </w:rPr>
        <w:t xml:space="preserve">objekta na Znanstveno učilišnom </w:t>
      </w:r>
      <w:proofErr w:type="spellStart"/>
      <w:r>
        <w:rPr>
          <w:rFonts w:ascii="Arial Narrow" w:hAnsi="Arial Narrow"/>
        </w:rPr>
        <w:t>kampusu</w:t>
      </w:r>
      <w:proofErr w:type="spellEnd"/>
      <w:r>
        <w:rPr>
          <w:rFonts w:ascii="Arial Narrow" w:hAnsi="Arial Narrow"/>
        </w:rPr>
        <w:t xml:space="preserve"> Borongaj</w:t>
      </w:r>
      <w:r w:rsidR="00AB31E7">
        <w:rPr>
          <w:rFonts w:ascii="Arial Narrow" w:hAnsi="Arial Narrow"/>
        </w:rPr>
        <w:t>.</w:t>
      </w:r>
    </w:p>
    <w:bookmarkEnd w:id="1"/>
    <w:p w14:paraId="18D9CD7B" w14:textId="77777777" w:rsidR="00761B27" w:rsidRDefault="00761B27" w:rsidP="00037260">
      <w:pPr>
        <w:ind w:firstLine="0"/>
        <w:rPr>
          <w:rFonts w:ascii="Arial Narrow" w:hAnsi="Arial Narrow"/>
        </w:rPr>
      </w:pPr>
    </w:p>
    <w:p w14:paraId="6610AA12" w14:textId="30089A6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Šifra 6393 – Tekući prijenosi između proračunskih korisnika istog proračuna temeljem prijenosa EU sredstava – u 202</w:t>
      </w:r>
      <w:r w:rsidR="00AB31E7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godini </w:t>
      </w:r>
      <w:r w:rsidR="00867357">
        <w:rPr>
          <w:rFonts w:ascii="Arial Narrow" w:hAnsi="Arial Narrow"/>
        </w:rPr>
        <w:t>primljeno je više</w:t>
      </w:r>
      <w:r>
        <w:rPr>
          <w:rFonts w:ascii="Arial Narrow" w:hAnsi="Arial Narrow"/>
        </w:rPr>
        <w:t xml:space="preserve"> uplat</w:t>
      </w:r>
      <w:r w:rsidR="00867357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Erasmus</w:t>
      </w:r>
      <w:proofErr w:type="spellEnd"/>
      <w:r>
        <w:rPr>
          <w:rFonts w:ascii="Arial Narrow" w:hAnsi="Arial Narrow"/>
        </w:rPr>
        <w:t xml:space="preserve"> projekte </w:t>
      </w:r>
      <w:r w:rsidR="00867357">
        <w:rPr>
          <w:rFonts w:ascii="Arial Narrow" w:hAnsi="Arial Narrow"/>
        </w:rPr>
        <w:t xml:space="preserve">nego </w:t>
      </w:r>
      <w:r>
        <w:rPr>
          <w:rFonts w:ascii="Arial Narrow" w:hAnsi="Arial Narrow"/>
        </w:rPr>
        <w:t>u 202</w:t>
      </w:r>
      <w:r w:rsidR="00AB31E7">
        <w:rPr>
          <w:rFonts w:ascii="Arial Narrow" w:hAnsi="Arial Narrow"/>
        </w:rPr>
        <w:t>4</w:t>
      </w:r>
      <w:r>
        <w:rPr>
          <w:rFonts w:ascii="Arial Narrow" w:hAnsi="Arial Narrow"/>
        </w:rPr>
        <w:t>. godini</w:t>
      </w:r>
      <w:r w:rsidR="00AB31E7">
        <w:rPr>
          <w:rFonts w:ascii="Arial Narrow" w:hAnsi="Arial Narrow"/>
        </w:rPr>
        <w:t>.</w:t>
      </w:r>
    </w:p>
    <w:p w14:paraId="55183749" w14:textId="1D0DCB81" w:rsidR="007209E8" w:rsidRDefault="007209E8" w:rsidP="00037260">
      <w:pPr>
        <w:ind w:firstLine="0"/>
        <w:rPr>
          <w:rFonts w:ascii="Arial Narrow" w:hAnsi="Arial Narrow"/>
        </w:rPr>
      </w:pPr>
    </w:p>
    <w:p w14:paraId="3544E17D" w14:textId="5B5118BC" w:rsidR="007209E8" w:rsidRDefault="007209E8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6526</w:t>
      </w:r>
      <w:r w:rsidR="00052F61">
        <w:rPr>
          <w:rFonts w:ascii="Arial Narrow" w:hAnsi="Arial Narrow"/>
        </w:rPr>
        <w:t xml:space="preserve"> – Ostali nespomenuti prihodi – u 2024. godini ostvareno je više prihoda od školarina u odnosu na 2023. godinu zbog povećanja cijene studiranja. </w:t>
      </w:r>
    </w:p>
    <w:p w14:paraId="285967B5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08EC4534" w14:textId="1E62AA31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6615 – Prihodi od pruženih usluga -u 2024.g. više je uplaćeno za sponzorstva nego u istom periodu 2023.godine.</w:t>
      </w:r>
    </w:p>
    <w:p w14:paraId="4A27D213" w14:textId="74B2FD30" w:rsidR="007A028E" w:rsidRDefault="007A028E" w:rsidP="00037260">
      <w:pPr>
        <w:ind w:firstLine="0"/>
        <w:rPr>
          <w:rFonts w:ascii="Arial Narrow" w:hAnsi="Arial Narrow"/>
        </w:rPr>
      </w:pPr>
    </w:p>
    <w:p w14:paraId="11A815EC" w14:textId="38259700" w:rsidR="007A028E" w:rsidRDefault="007A028E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6631 – Tekuće donacije – u 2023. godini primljeno je više donacija potrošnog materijala</w:t>
      </w:r>
      <w:r w:rsidRPr="007A02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od trgovačkog društva  nego u 2024. godini.</w:t>
      </w:r>
    </w:p>
    <w:p w14:paraId="6B278313" w14:textId="00F5ECDA" w:rsidR="00037260" w:rsidRDefault="00037260" w:rsidP="00037260">
      <w:pPr>
        <w:ind w:firstLine="0"/>
        <w:rPr>
          <w:rFonts w:ascii="Arial Narrow" w:hAnsi="Arial Narrow"/>
        </w:rPr>
      </w:pPr>
    </w:p>
    <w:p w14:paraId="3C824CF3" w14:textId="21FA907A" w:rsidR="007A028E" w:rsidRDefault="007A028E" w:rsidP="007A028E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6632 – Kapitalne donacije – u 2023. godini primljeno je više donacija dugotrajne nefinancijske imovine od trgovačkog društva nego u 2024. godini.</w:t>
      </w:r>
    </w:p>
    <w:p w14:paraId="5CD96E35" w14:textId="77777777" w:rsidR="007A028E" w:rsidRDefault="007A028E" w:rsidP="00037260">
      <w:pPr>
        <w:ind w:firstLine="0"/>
        <w:rPr>
          <w:rFonts w:ascii="Arial Narrow" w:hAnsi="Arial Narrow"/>
        </w:rPr>
      </w:pPr>
    </w:p>
    <w:p w14:paraId="65DC7007" w14:textId="77777777" w:rsidR="00037260" w:rsidRPr="00895E2F" w:rsidRDefault="00037260" w:rsidP="00037260">
      <w:pPr>
        <w:ind w:firstLine="0"/>
        <w:rPr>
          <w:rFonts w:ascii="Arial Narrow" w:hAnsi="Arial Narrow"/>
        </w:rPr>
      </w:pPr>
      <w:r w:rsidRPr="00895E2F">
        <w:rPr>
          <w:rFonts w:ascii="Arial Narrow" w:hAnsi="Arial Narrow"/>
        </w:rPr>
        <w:t xml:space="preserve">Šifra 6711 – Prihodi iz nadležnog proračuna za financiranje rashoda poslovanja – do odstupanja dolazi jer </w:t>
      </w:r>
      <w:r>
        <w:rPr>
          <w:rFonts w:ascii="Arial Narrow" w:hAnsi="Arial Narrow"/>
        </w:rPr>
        <w:t>je</w:t>
      </w:r>
      <w:r w:rsidRPr="00895E2F">
        <w:rPr>
          <w:rFonts w:ascii="Arial Narrow" w:hAnsi="Arial Narrow"/>
        </w:rPr>
        <w:t xml:space="preserve"> u 202</w:t>
      </w:r>
      <w:r>
        <w:rPr>
          <w:rFonts w:ascii="Arial Narrow" w:hAnsi="Arial Narrow"/>
        </w:rPr>
        <w:t>4</w:t>
      </w:r>
      <w:r w:rsidRPr="00895E2F">
        <w:rPr>
          <w:rFonts w:ascii="Arial Narrow" w:hAnsi="Arial Narrow"/>
        </w:rPr>
        <w:t>. godini uplaćen</w:t>
      </w:r>
      <w:r>
        <w:rPr>
          <w:rFonts w:ascii="Arial Narrow" w:hAnsi="Arial Narrow"/>
        </w:rPr>
        <w:t>o više</w:t>
      </w:r>
      <w:r w:rsidRPr="00895E2F">
        <w:rPr>
          <w:rFonts w:ascii="Arial Narrow" w:hAnsi="Arial Narrow"/>
        </w:rPr>
        <w:t xml:space="preserve"> sredstva iz nadležnog proračuna za plaće</w:t>
      </w:r>
      <w:r>
        <w:rPr>
          <w:rFonts w:ascii="Arial Narrow" w:hAnsi="Arial Narrow"/>
        </w:rPr>
        <w:t xml:space="preserve"> što je rezultat većih koeficijenata i novih zapošljavanja, također više je uplaćeno za jubilarne nagrade, božićnicu, programsko financiranje, studentske programe.</w:t>
      </w:r>
      <w:r w:rsidRPr="00895E2F">
        <w:rPr>
          <w:rFonts w:ascii="Arial Narrow" w:hAnsi="Arial Narrow"/>
        </w:rPr>
        <w:t xml:space="preserve"> </w:t>
      </w:r>
    </w:p>
    <w:p w14:paraId="54C2ADC2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4B90D6EC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683 – Ostali prihodi – u </w:t>
      </w:r>
      <w:r w:rsidRPr="00AD5B34">
        <w:rPr>
          <w:rFonts w:ascii="Arial Narrow" w:hAnsi="Arial Narrow"/>
        </w:rPr>
        <w:t>202</w:t>
      </w:r>
      <w:r>
        <w:rPr>
          <w:rFonts w:ascii="Arial Narrow" w:hAnsi="Arial Narrow"/>
        </w:rPr>
        <w:t>3</w:t>
      </w:r>
      <w:r w:rsidRPr="00AD5B34">
        <w:rPr>
          <w:rFonts w:ascii="Arial Narrow" w:hAnsi="Arial Narrow"/>
        </w:rPr>
        <w:t>.g</w:t>
      </w:r>
      <w:r>
        <w:rPr>
          <w:rFonts w:ascii="Arial Narrow" w:hAnsi="Arial Narrow"/>
        </w:rPr>
        <w:t>odini</w:t>
      </w:r>
      <w:r w:rsidRPr="00AD5B34">
        <w:rPr>
          <w:rFonts w:ascii="Arial Narrow" w:hAnsi="Arial Narrow"/>
        </w:rPr>
        <w:t xml:space="preserve"> na ovoj poziciji iskazan</w:t>
      </w:r>
      <w:r>
        <w:rPr>
          <w:rFonts w:ascii="Arial Narrow" w:hAnsi="Arial Narrow"/>
        </w:rPr>
        <w:t xml:space="preserve"> je veći</w:t>
      </w:r>
      <w:r w:rsidRPr="00AD5B3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iznos nego</w:t>
      </w:r>
      <w:r w:rsidRPr="00AD5B34">
        <w:rPr>
          <w:rFonts w:ascii="Arial Narrow" w:hAnsi="Arial Narrow"/>
        </w:rPr>
        <w:t xml:space="preserve"> u 202</w:t>
      </w:r>
      <w:r>
        <w:rPr>
          <w:rFonts w:ascii="Arial Narrow" w:hAnsi="Arial Narrow"/>
        </w:rPr>
        <w:t>4</w:t>
      </w:r>
      <w:r w:rsidRPr="00AD5B34">
        <w:rPr>
          <w:rFonts w:ascii="Arial Narrow" w:hAnsi="Arial Narrow"/>
        </w:rPr>
        <w:t>.g</w:t>
      </w:r>
      <w:r>
        <w:rPr>
          <w:rFonts w:ascii="Arial Narrow" w:hAnsi="Arial Narrow"/>
        </w:rPr>
        <w:t>odini jer je bilo više uplata po ZNS-ovima za projekte.</w:t>
      </w:r>
    </w:p>
    <w:p w14:paraId="0E9207B6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133E7AC8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3111 – Plaće za redovan rad – na ovoj stavci iskazan je veći rashod u odnosu na 2023.godinu jer je došlo do povećanja koeficijenata zaposlenicima, a time i do povećanja plaće. Također su odobrena nova radna mjesta od strane nadležnog ministarstva te je došlo do povećanja broja zaposlenika.</w:t>
      </w:r>
    </w:p>
    <w:p w14:paraId="5EF8FDD5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12EB08B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3132 – Doprinosi za obvezno zdravstveno osiguranje – u 2024. godini iskazan je veći rashod nego u 2023. godini jer je zbog povećanja plaća pojedinim zaposlenicima i novih radnih mjesta došlo i do povećanja doprinosa.</w:t>
      </w:r>
    </w:p>
    <w:p w14:paraId="47378802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38698174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3133 - Doprinosi za obvezno osiguranje u slučaju nezaposlenosti </w:t>
      </w:r>
      <w:r w:rsidRPr="00F25750">
        <w:rPr>
          <w:rFonts w:ascii="Arial Narrow" w:hAnsi="Arial Narrow"/>
        </w:rPr>
        <w:t>– u 202</w:t>
      </w:r>
      <w:r>
        <w:rPr>
          <w:rFonts w:ascii="Arial Narrow" w:hAnsi="Arial Narrow"/>
        </w:rPr>
        <w:t>4</w:t>
      </w:r>
      <w:r w:rsidRPr="00F25750">
        <w:rPr>
          <w:rFonts w:ascii="Arial Narrow" w:hAnsi="Arial Narrow"/>
        </w:rPr>
        <w:t>.g</w:t>
      </w:r>
      <w:r>
        <w:rPr>
          <w:rFonts w:ascii="Arial Narrow" w:hAnsi="Arial Narrow"/>
        </w:rPr>
        <w:t>odini</w:t>
      </w:r>
      <w:r w:rsidRPr="00F25750">
        <w:rPr>
          <w:rFonts w:ascii="Arial Narrow" w:hAnsi="Arial Narrow"/>
        </w:rPr>
        <w:t xml:space="preserve"> iskazan</w:t>
      </w:r>
      <w:r>
        <w:rPr>
          <w:rFonts w:ascii="Arial Narrow" w:hAnsi="Arial Narrow"/>
        </w:rPr>
        <w:t xml:space="preserve"> je veći rashod na ovoj poziciji nego 2023. godine radi više isplaćenih plaća po sudskoj presudi, a samim time i ovog doprinosa</w:t>
      </w:r>
    </w:p>
    <w:p w14:paraId="429818FB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600326DB" w14:textId="56565D15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3211 - Službena putovanja – u 2024. godini bilo je više inozemnih službenih putovanja u odnosu na isti period 2023. godine.</w:t>
      </w:r>
    </w:p>
    <w:p w14:paraId="4A3DD8A7" w14:textId="41AD5955" w:rsidR="00401DC3" w:rsidRDefault="00401DC3" w:rsidP="00037260">
      <w:pPr>
        <w:ind w:firstLine="0"/>
        <w:rPr>
          <w:rFonts w:ascii="Arial Narrow" w:hAnsi="Arial Narrow"/>
        </w:rPr>
      </w:pPr>
    </w:p>
    <w:p w14:paraId="314B91BE" w14:textId="3F9B4F79" w:rsidR="00401DC3" w:rsidRPr="00E373C7" w:rsidRDefault="00401DC3" w:rsidP="00401DC3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3213 – Stručno usavršavanje zaposlenika – u 202</w:t>
      </w:r>
      <w:r w:rsidR="002B087F">
        <w:rPr>
          <w:rFonts w:ascii="Arial Narrow" w:hAnsi="Arial Narrow"/>
        </w:rPr>
        <w:t>4</w:t>
      </w:r>
      <w:r>
        <w:rPr>
          <w:rFonts w:ascii="Arial Narrow" w:hAnsi="Arial Narrow"/>
        </w:rPr>
        <w:t>.g. bilo je više plaćenih kotizacija za objavu članaka</w:t>
      </w:r>
      <w:r w:rsidR="002B087F">
        <w:rPr>
          <w:rFonts w:ascii="Arial Narrow" w:hAnsi="Arial Narrow"/>
        </w:rPr>
        <w:t xml:space="preserve"> i više kotizacija za sudjelovanje na seminarima</w:t>
      </w:r>
      <w:r>
        <w:rPr>
          <w:rFonts w:ascii="Arial Narrow" w:hAnsi="Arial Narrow"/>
        </w:rPr>
        <w:t xml:space="preserve"> u odnosu na </w:t>
      </w:r>
      <w:r w:rsidRPr="00E373C7">
        <w:rPr>
          <w:rFonts w:ascii="Arial Narrow" w:hAnsi="Arial Narrow"/>
        </w:rPr>
        <w:t>isto razdoblje 202</w:t>
      </w:r>
      <w:r w:rsidR="002B087F">
        <w:rPr>
          <w:rFonts w:ascii="Arial Narrow" w:hAnsi="Arial Narrow"/>
        </w:rPr>
        <w:t>3</w:t>
      </w:r>
      <w:r w:rsidRPr="00E373C7">
        <w:rPr>
          <w:rFonts w:ascii="Arial Narrow" w:hAnsi="Arial Narrow"/>
        </w:rPr>
        <w:t>.</w:t>
      </w:r>
      <w:r w:rsidR="002B087F">
        <w:rPr>
          <w:rFonts w:ascii="Arial Narrow" w:hAnsi="Arial Narrow"/>
        </w:rPr>
        <w:t xml:space="preserve"> </w:t>
      </w:r>
      <w:r w:rsidRPr="00E373C7">
        <w:rPr>
          <w:rFonts w:ascii="Arial Narrow" w:hAnsi="Arial Narrow"/>
        </w:rPr>
        <w:t>g</w:t>
      </w:r>
      <w:r w:rsidR="002B087F">
        <w:rPr>
          <w:rFonts w:ascii="Arial Narrow" w:hAnsi="Arial Narrow"/>
        </w:rPr>
        <w:t>odine.</w:t>
      </w:r>
    </w:p>
    <w:p w14:paraId="3248E37A" w14:textId="77777777" w:rsidR="00401DC3" w:rsidRDefault="00401DC3" w:rsidP="00037260">
      <w:pPr>
        <w:ind w:firstLine="0"/>
        <w:rPr>
          <w:rFonts w:ascii="Arial Narrow" w:hAnsi="Arial Narrow"/>
        </w:rPr>
      </w:pPr>
    </w:p>
    <w:p w14:paraId="73F678F2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518AD080" w14:textId="77777777" w:rsidR="00037260" w:rsidRDefault="00037260" w:rsidP="00037260">
      <w:pPr>
        <w:ind w:firstLine="0"/>
        <w:rPr>
          <w:rFonts w:ascii="Arial Narrow" w:hAnsi="Arial Narrow"/>
        </w:rPr>
      </w:pPr>
      <w:r w:rsidRPr="00C23B5D">
        <w:rPr>
          <w:rFonts w:ascii="Arial Narrow" w:hAnsi="Arial Narrow"/>
        </w:rPr>
        <w:t>Šifra 3214 – Ostale naknade troškova zaposlenima – u 202</w:t>
      </w:r>
      <w:r>
        <w:rPr>
          <w:rFonts w:ascii="Arial Narrow" w:hAnsi="Arial Narrow"/>
        </w:rPr>
        <w:t>4</w:t>
      </w:r>
      <w:r w:rsidRPr="00C23B5D">
        <w:rPr>
          <w:rFonts w:ascii="Arial Narrow" w:hAnsi="Arial Narrow"/>
        </w:rPr>
        <w:t>.g</w:t>
      </w:r>
      <w:r>
        <w:rPr>
          <w:rFonts w:ascii="Arial Narrow" w:hAnsi="Arial Narrow"/>
        </w:rPr>
        <w:t>odini</w:t>
      </w:r>
      <w:r w:rsidRPr="00C23B5D">
        <w:rPr>
          <w:rFonts w:ascii="Arial Narrow" w:hAnsi="Arial Narrow"/>
        </w:rPr>
        <w:t xml:space="preserve"> isplaćeno je više naknada za korištenje privatnog automobila u službene svrhe radi većeg broja odlazaka na službeni put</w:t>
      </w:r>
      <w:r>
        <w:rPr>
          <w:rFonts w:ascii="Arial Narrow" w:hAnsi="Arial Narrow"/>
        </w:rPr>
        <w:t xml:space="preserve"> nego u istom periodu 2023. godine</w:t>
      </w:r>
    </w:p>
    <w:p w14:paraId="556DB09D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6C1D6960" w14:textId="77777777" w:rsidR="00037260" w:rsidRPr="00E373C7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3221 – Uredski materijal i ostali materijalni rashodi – manji iznos u 2024. godini u odnosu na 2023. godinu rezultat je ušteda na materijalu i sredstvima za čišćenje.</w:t>
      </w:r>
    </w:p>
    <w:p w14:paraId="3F6068C2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709FAF11" w14:textId="7C0C5174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3224 - Materijal i dijelovi za tekuće i investicijsko održavanje – veći rashod u 2023.g. u odnosu na 2024.g. rezultat je veće nabavke mat</w:t>
      </w:r>
      <w:r w:rsidR="00CE5FC1">
        <w:rPr>
          <w:rFonts w:ascii="Arial Narrow" w:hAnsi="Arial Narrow"/>
        </w:rPr>
        <w:t>erijala</w:t>
      </w:r>
      <w:r>
        <w:rPr>
          <w:rFonts w:ascii="Arial Narrow" w:hAnsi="Arial Narrow"/>
        </w:rPr>
        <w:t xml:space="preserve"> za održavanje računalne opreme i veća nabava potrošnog materijala za laboratorije.</w:t>
      </w:r>
    </w:p>
    <w:p w14:paraId="7F9DBD48" w14:textId="617373F5" w:rsidR="00CE5FC1" w:rsidRDefault="00CE5FC1" w:rsidP="00037260">
      <w:pPr>
        <w:ind w:firstLine="0"/>
        <w:rPr>
          <w:rFonts w:ascii="Arial Narrow" w:hAnsi="Arial Narrow"/>
        </w:rPr>
      </w:pPr>
    </w:p>
    <w:p w14:paraId="390C2227" w14:textId="0C3894CD" w:rsidR="00037260" w:rsidRDefault="00CE5FC1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3225 </w:t>
      </w:r>
      <w:r w:rsidR="00FC6288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FC6288">
        <w:rPr>
          <w:rFonts w:ascii="Arial Narrow" w:hAnsi="Arial Narrow"/>
        </w:rPr>
        <w:t>Sitni inventar i auto gume - u 2023. godini iskazan je veći rashod nego u 2024. godini jer je u 2023. godini nabavljeno više mobitela u odnosu na 2024. godinu.</w:t>
      </w:r>
    </w:p>
    <w:p w14:paraId="32B4F69E" w14:textId="77777777" w:rsidR="00FC6288" w:rsidRDefault="00FC6288" w:rsidP="00037260">
      <w:pPr>
        <w:ind w:firstLine="0"/>
        <w:rPr>
          <w:rFonts w:ascii="Arial Narrow" w:hAnsi="Arial Narrow"/>
        </w:rPr>
      </w:pPr>
    </w:p>
    <w:p w14:paraId="2186F921" w14:textId="7B9034C9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3227 – Službena, radna i zaštitna odjeća i obuća - u 2024.g.</w:t>
      </w:r>
      <w:r w:rsidRPr="003765C3">
        <w:rPr>
          <w:rFonts w:ascii="Arial Narrow" w:hAnsi="Arial Narrow"/>
        </w:rPr>
        <w:t xml:space="preserve"> </w:t>
      </w:r>
      <w:r w:rsidRPr="002C028F">
        <w:rPr>
          <w:rFonts w:ascii="Arial Narrow" w:hAnsi="Arial Narrow"/>
        </w:rPr>
        <w:t>na ovoj poziciji iskazan je</w:t>
      </w:r>
      <w:r w:rsidR="008A4883">
        <w:rPr>
          <w:rFonts w:ascii="Arial Narrow" w:hAnsi="Arial Narrow"/>
        </w:rPr>
        <w:t xml:space="preserve"> veći rashod jer je nabavljeno </w:t>
      </w:r>
      <w:r w:rsidR="0020004F">
        <w:rPr>
          <w:rFonts w:ascii="Arial Narrow" w:hAnsi="Arial Narrow"/>
        </w:rPr>
        <w:t>službene, radne obuće i odjeće za više osoba nego u 2023. godini.</w:t>
      </w:r>
    </w:p>
    <w:p w14:paraId="52101AFD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0055E959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3232 - Usluge tekućeg i investicijskog održavanja - </w:t>
      </w:r>
      <w:r w:rsidRPr="007F5258">
        <w:rPr>
          <w:rFonts w:ascii="Arial Narrow" w:hAnsi="Arial Narrow"/>
        </w:rPr>
        <w:t>zabilježen je veći rashod u 202</w:t>
      </w:r>
      <w:r>
        <w:rPr>
          <w:rFonts w:ascii="Arial Narrow" w:hAnsi="Arial Narrow"/>
        </w:rPr>
        <w:t>3</w:t>
      </w:r>
      <w:r w:rsidRPr="007F5258">
        <w:rPr>
          <w:rFonts w:ascii="Arial Narrow" w:hAnsi="Arial Narrow"/>
        </w:rPr>
        <w:t>.g. u odnosu na 20</w:t>
      </w:r>
      <w:r>
        <w:rPr>
          <w:rFonts w:ascii="Arial Narrow" w:hAnsi="Arial Narrow"/>
        </w:rPr>
        <w:t>24</w:t>
      </w:r>
      <w:r w:rsidRPr="007F5258">
        <w:rPr>
          <w:rFonts w:ascii="Arial Narrow" w:hAnsi="Arial Narrow"/>
        </w:rPr>
        <w:t>.g</w:t>
      </w:r>
      <w:r>
        <w:rPr>
          <w:rFonts w:ascii="Arial Narrow" w:hAnsi="Arial Narrow"/>
        </w:rPr>
        <w:t xml:space="preserve">. </w:t>
      </w:r>
      <w:r w:rsidRPr="007F5258">
        <w:rPr>
          <w:rFonts w:ascii="Arial Narrow" w:hAnsi="Arial Narrow"/>
        </w:rPr>
        <w:t xml:space="preserve">zbog </w:t>
      </w:r>
      <w:r>
        <w:rPr>
          <w:rFonts w:ascii="Arial Narrow" w:hAnsi="Arial Narrow"/>
        </w:rPr>
        <w:t>servisa roleta i bojlera, te instalacije i montaže LED rasvjete.</w:t>
      </w:r>
    </w:p>
    <w:p w14:paraId="7AE5AE6E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5861AD85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3233 - Usluge promidžbe i informiranja – veći iznos iskazan u 2023.godini u odnosu na 2024.g. rezultat je pojačanih promidžbenih aktivnosti radi promoviranja TVZ-a (Mc2 natjecanja, Dan karijera, izložba u Tehničkom muzeju, promidžbeni materijali-majice, rokovnici..).</w:t>
      </w:r>
    </w:p>
    <w:p w14:paraId="364A9D69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678593AB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3235 – Zakupnine i najamnine – u 2023.g. je više utrošeno na ovoj stavci radi plaćanja većeg broja raznih licenci potrebnih za redovno poslovanje, te najma sportskih terena i dvorana za potrebe održavanja nastave. </w:t>
      </w:r>
    </w:p>
    <w:p w14:paraId="0A7EEEC0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4299F73E" w14:textId="19F20A0C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3236 – Zdravstvene i veterinarske usluge – u 2024.g. iskazan je veći rashod za sistematske preglede zaposlenika nego u 2023. godini </w:t>
      </w:r>
      <w:r w:rsidR="000F0C4B">
        <w:rPr>
          <w:rFonts w:ascii="Arial Narrow" w:hAnsi="Arial Narrow"/>
        </w:rPr>
        <w:t>jer je veći broj ljudi obavio preglede.</w:t>
      </w:r>
    </w:p>
    <w:p w14:paraId="75783F94" w14:textId="212C0D13" w:rsidR="00B7261E" w:rsidRDefault="00B7261E" w:rsidP="00037260">
      <w:pPr>
        <w:ind w:firstLine="0"/>
        <w:rPr>
          <w:rFonts w:ascii="Arial Narrow" w:hAnsi="Arial Narrow"/>
        </w:rPr>
      </w:pPr>
    </w:p>
    <w:p w14:paraId="04B25527" w14:textId="11EFC825" w:rsidR="00B7261E" w:rsidRPr="00624307" w:rsidRDefault="00B7261E" w:rsidP="00B7261E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Šifra 3238 – Računalne usluge – u 202</w:t>
      </w:r>
      <w:r>
        <w:rPr>
          <w:rFonts w:ascii="Arial Narrow" w:hAnsi="Arial Narrow"/>
        </w:rPr>
        <w:t>3</w:t>
      </w:r>
      <w:r w:rsidRPr="00624307">
        <w:rPr>
          <w:rFonts w:ascii="Arial Narrow" w:hAnsi="Arial Narrow"/>
        </w:rPr>
        <w:t>.g. rashod je veći zbog</w:t>
      </w:r>
      <w:r>
        <w:rPr>
          <w:rFonts w:ascii="Arial Narrow" w:hAnsi="Arial Narrow"/>
        </w:rPr>
        <w:t xml:space="preserve"> troška</w:t>
      </w:r>
      <w:r w:rsidRPr="00624307">
        <w:rPr>
          <w:rFonts w:ascii="Arial Narrow" w:hAnsi="Arial Narrow"/>
        </w:rPr>
        <w:t xml:space="preserve"> uslug</w:t>
      </w:r>
      <w:r>
        <w:rPr>
          <w:rFonts w:ascii="Arial Narrow" w:hAnsi="Arial Narrow"/>
        </w:rPr>
        <w:t>e</w:t>
      </w:r>
      <w:r w:rsidRPr="0062430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testiranja neuronske mreže u sklopu projekta</w:t>
      </w:r>
      <w:r w:rsidR="000A291B">
        <w:rPr>
          <w:rFonts w:ascii="Arial Narrow" w:hAnsi="Arial Narrow"/>
        </w:rPr>
        <w:t>, a radilo se o većem iznosu,</w:t>
      </w:r>
      <w:r>
        <w:rPr>
          <w:rFonts w:ascii="Arial Narrow" w:hAnsi="Arial Narrow"/>
        </w:rPr>
        <w:t xml:space="preserve"> </w:t>
      </w:r>
      <w:r w:rsidR="000A291B">
        <w:rPr>
          <w:rFonts w:ascii="Arial Narrow" w:hAnsi="Arial Narrow"/>
        </w:rPr>
        <w:t>dok</w:t>
      </w:r>
      <w:r>
        <w:rPr>
          <w:rFonts w:ascii="Arial Narrow" w:hAnsi="Arial Narrow"/>
        </w:rPr>
        <w:t xml:space="preserve"> takav trošak</w:t>
      </w:r>
      <w:r w:rsidRPr="00624307">
        <w:rPr>
          <w:rFonts w:ascii="Arial Narrow" w:hAnsi="Arial Narrow"/>
        </w:rPr>
        <w:t xml:space="preserve"> u 202</w:t>
      </w:r>
      <w:r w:rsidR="000A291B">
        <w:rPr>
          <w:rFonts w:ascii="Arial Narrow" w:hAnsi="Arial Narrow"/>
        </w:rPr>
        <w:t>4</w:t>
      </w:r>
      <w:r w:rsidRPr="0062430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624307">
        <w:rPr>
          <w:rFonts w:ascii="Arial Narrow" w:hAnsi="Arial Narrow"/>
        </w:rPr>
        <w:t>g</w:t>
      </w:r>
      <w:r>
        <w:rPr>
          <w:rFonts w:ascii="Arial Narrow" w:hAnsi="Arial Narrow"/>
        </w:rPr>
        <w:t>odini</w:t>
      </w:r>
      <w:r w:rsidRPr="00624307">
        <w:rPr>
          <w:rFonts w:ascii="Arial Narrow" w:hAnsi="Arial Narrow"/>
        </w:rPr>
        <w:t xml:space="preserve"> nismo imali</w:t>
      </w:r>
      <w:r w:rsidR="000A291B">
        <w:rPr>
          <w:rFonts w:ascii="Arial Narrow" w:hAnsi="Arial Narrow"/>
        </w:rPr>
        <w:t xml:space="preserve"> već samo redovno održavanje softvera.</w:t>
      </w:r>
    </w:p>
    <w:p w14:paraId="27B9DC90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204F3F54" w14:textId="51A41BDC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324 – Naknade troškova osobama izvan radnog odnosa – veći rashod u 2024. godini u odnosu na 2023. godinu rezultat je više plaćenih troškova za nagrade studentima i troškove smještaja za vrijeme studentskih natjecanja.</w:t>
      </w:r>
    </w:p>
    <w:p w14:paraId="1FCD9B71" w14:textId="55587903" w:rsidR="00553C81" w:rsidRDefault="00553C81" w:rsidP="00037260">
      <w:pPr>
        <w:ind w:firstLine="0"/>
        <w:rPr>
          <w:rFonts w:ascii="Arial Narrow" w:hAnsi="Arial Narrow"/>
        </w:rPr>
      </w:pPr>
    </w:p>
    <w:p w14:paraId="3E2747B3" w14:textId="7636D462" w:rsidR="00553C81" w:rsidRDefault="00553C81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Šifra 3291 – Naknade za rad predstavničkih i izvršnih tijela, povjerenstava i slično – veći rashod u 2024. godini nastao je jer se povećao iznos naknade za članove </w:t>
      </w:r>
      <w:r w:rsidR="00471981">
        <w:rPr>
          <w:rFonts w:ascii="Arial Narrow" w:hAnsi="Arial Narrow"/>
        </w:rPr>
        <w:t>Upravnog vijeća.</w:t>
      </w:r>
    </w:p>
    <w:p w14:paraId="1B3D4A24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19520BA4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3292 - Premije osiguranja – u 2024.godini rashod je veći nego u 2023. jer je plaćeno osiguranje imovine za zgradu na Sveučilišnom </w:t>
      </w:r>
      <w:proofErr w:type="spellStart"/>
      <w:r>
        <w:rPr>
          <w:rFonts w:ascii="Arial Narrow" w:hAnsi="Arial Narrow"/>
        </w:rPr>
        <w:t>kampusu</w:t>
      </w:r>
      <w:proofErr w:type="spellEnd"/>
      <w:r>
        <w:rPr>
          <w:rFonts w:ascii="Arial Narrow" w:hAnsi="Arial Narrow"/>
        </w:rPr>
        <w:t xml:space="preserve"> Borongaj i bilo je više troška za osiguranje studenata vezano za </w:t>
      </w:r>
      <w:proofErr w:type="spellStart"/>
      <w:r>
        <w:rPr>
          <w:rFonts w:ascii="Arial Narrow" w:hAnsi="Arial Narrow"/>
        </w:rPr>
        <w:t>Erasmus</w:t>
      </w:r>
      <w:proofErr w:type="spellEnd"/>
      <w:r>
        <w:rPr>
          <w:rFonts w:ascii="Arial Narrow" w:hAnsi="Arial Narrow"/>
        </w:rPr>
        <w:t xml:space="preserve"> program mobilnosti.</w:t>
      </w:r>
    </w:p>
    <w:p w14:paraId="7B954DC5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29D56B70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3293 – Reprezentacija -rashod je veći u 2024. godini zbog povećanih aktivnosti studenata u promociji studiranja na TVZ-u, te povećanih aktivnosti vezano za promociju studentskog natjecanja Mc2 i Dana karijera, Dana ELO odjela i sličnih aktivnosti koje su organizirali studenti (također su povećana i sponzorstva iz kojih se financira dio reprezentacije), a sve s ciljem povećanja vidljivosti TVZ-a.</w:t>
      </w:r>
    </w:p>
    <w:p w14:paraId="7B877EAD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1813AEA2" w14:textId="77777777" w:rsidR="00037260" w:rsidRDefault="00037260" w:rsidP="00037260">
      <w:pPr>
        <w:ind w:firstLine="0"/>
        <w:rPr>
          <w:rFonts w:ascii="Arial Narrow" w:hAnsi="Arial Narrow"/>
        </w:rPr>
      </w:pPr>
      <w:r w:rsidRPr="003823D9">
        <w:rPr>
          <w:rFonts w:ascii="Arial Narrow" w:hAnsi="Arial Narrow"/>
        </w:rPr>
        <w:t>Šifra 3294 – Članarine i norme – u 202</w:t>
      </w:r>
      <w:r>
        <w:rPr>
          <w:rFonts w:ascii="Arial Narrow" w:hAnsi="Arial Narrow"/>
        </w:rPr>
        <w:t>4</w:t>
      </w:r>
      <w:r w:rsidRPr="003823D9">
        <w:rPr>
          <w:rFonts w:ascii="Arial Narrow" w:hAnsi="Arial Narrow"/>
        </w:rPr>
        <w:t>. godini iskazan je veći rashod u odnosu na 202</w:t>
      </w:r>
      <w:r>
        <w:rPr>
          <w:rFonts w:ascii="Arial Narrow" w:hAnsi="Arial Narrow"/>
        </w:rPr>
        <w:t>3</w:t>
      </w:r>
      <w:r w:rsidRPr="003823D9">
        <w:rPr>
          <w:rFonts w:ascii="Arial Narrow" w:hAnsi="Arial Narrow"/>
        </w:rPr>
        <w:t>. godinu jer je plaćeno više članarina u raznim udrugama</w:t>
      </w:r>
      <w:r>
        <w:rPr>
          <w:rFonts w:ascii="Arial Narrow" w:hAnsi="Arial Narrow"/>
        </w:rPr>
        <w:t>.</w:t>
      </w:r>
    </w:p>
    <w:p w14:paraId="461F3306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35F55388" w14:textId="77777777" w:rsidR="00037260" w:rsidRPr="003823D9" w:rsidRDefault="00037260" w:rsidP="00037260">
      <w:pPr>
        <w:ind w:firstLine="0"/>
        <w:rPr>
          <w:rFonts w:ascii="Arial Narrow" w:hAnsi="Arial Narrow"/>
        </w:rPr>
      </w:pPr>
      <w:r w:rsidRPr="003823D9">
        <w:rPr>
          <w:rFonts w:ascii="Arial Narrow" w:hAnsi="Arial Narrow"/>
        </w:rPr>
        <w:t>Šifra 3296 - Troškovi sudskih postupaka – u 202</w:t>
      </w:r>
      <w:r>
        <w:rPr>
          <w:rFonts w:ascii="Arial Narrow" w:hAnsi="Arial Narrow"/>
        </w:rPr>
        <w:t>4</w:t>
      </w:r>
      <w:r w:rsidRPr="003823D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3823D9">
        <w:rPr>
          <w:rFonts w:ascii="Arial Narrow" w:hAnsi="Arial Narrow"/>
        </w:rPr>
        <w:t>g</w:t>
      </w:r>
      <w:r>
        <w:rPr>
          <w:rFonts w:ascii="Arial Narrow" w:hAnsi="Arial Narrow"/>
        </w:rPr>
        <w:t>odini</w:t>
      </w:r>
      <w:r w:rsidRPr="003823D9">
        <w:rPr>
          <w:rFonts w:ascii="Arial Narrow" w:hAnsi="Arial Narrow"/>
        </w:rPr>
        <w:t xml:space="preserve"> iskazan je veći rashod na ovoj stavci nego u istom razdoblju 202</w:t>
      </w:r>
      <w:r>
        <w:rPr>
          <w:rFonts w:ascii="Arial Narrow" w:hAnsi="Arial Narrow"/>
        </w:rPr>
        <w:t>3</w:t>
      </w:r>
      <w:r w:rsidRPr="003823D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3823D9">
        <w:rPr>
          <w:rFonts w:ascii="Arial Narrow" w:hAnsi="Arial Narrow"/>
        </w:rPr>
        <w:t>g</w:t>
      </w:r>
      <w:r>
        <w:rPr>
          <w:rFonts w:ascii="Arial Narrow" w:hAnsi="Arial Narrow"/>
        </w:rPr>
        <w:t>odine</w:t>
      </w:r>
      <w:r w:rsidRPr="003823D9">
        <w:rPr>
          <w:rFonts w:ascii="Arial Narrow" w:hAnsi="Arial Narrow"/>
        </w:rPr>
        <w:t xml:space="preserve"> jer je veći broj isplata plaća po sudskoj presudi, a zajedno s tim i troškova sudskih postupaka</w:t>
      </w:r>
      <w:r>
        <w:rPr>
          <w:rFonts w:ascii="Arial Narrow" w:hAnsi="Arial Narrow"/>
        </w:rPr>
        <w:t>.</w:t>
      </w:r>
    </w:p>
    <w:p w14:paraId="1F9266E5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4E82148A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3299 – Ostali nespomenuti rashodi poslovanja – veći rashod u 2023. godini nastao je radi većih troškova Studentskog zbora.</w:t>
      </w:r>
    </w:p>
    <w:p w14:paraId="36B20629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66A32144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3433 - Zatezne kamate – veći rashod zabilježen u 2024. godini rezultat je obračuna kamata na plaće po sudskim presudama kojih je u istom razdoblju 2023. godine bilo manje.</w:t>
      </w:r>
    </w:p>
    <w:p w14:paraId="1B402DC2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08282F37" w14:textId="2F96DC9C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3721 - Naknade građanima i kućanstvima u novcu – veći rashod u 2023.g. rezultat je više isplaćenih potpora za </w:t>
      </w:r>
      <w:proofErr w:type="spellStart"/>
      <w:r>
        <w:rPr>
          <w:rFonts w:ascii="Arial Narrow" w:hAnsi="Arial Narrow"/>
        </w:rPr>
        <w:t>Erasmus</w:t>
      </w:r>
      <w:proofErr w:type="spellEnd"/>
      <w:r>
        <w:rPr>
          <w:rFonts w:ascii="Arial Narrow" w:hAnsi="Arial Narrow"/>
        </w:rPr>
        <w:t xml:space="preserve"> program mobilnosti</w:t>
      </w:r>
      <w:r w:rsidR="009561C2">
        <w:rPr>
          <w:rFonts w:ascii="Arial Narrow" w:hAnsi="Arial Narrow"/>
        </w:rPr>
        <w:t>.</w:t>
      </w:r>
    </w:p>
    <w:p w14:paraId="08A80C41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31EAC0BA" w14:textId="378B1ADE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3811 – Tekuće donacije u novcu – u 2024. godini dana je donacija udruzi „</w:t>
      </w:r>
      <w:proofErr w:type="spellStart"/>
      <w:r>
        <w:rPr>
          <w:rFonts w:ascii="Arial Narrow" w:hAnsi="Arial Narrow"/>
        </w:rPr>
        <w:t>Alumni</w:t>
      </w:r>
      <w:proofErr w:type="spellEnd"/>
      <w:r>
        <w:rPr>
          <w:rFonts w:ascii="Arial Narrow" w:hAnsi="Arial Narrow"/>
        </w:rPr>
        <w:t>“, dok je u 2023. godini osim udruzi „</w:t>
      </w:r>
      <w:proofErr w:type="spellStart"/>
      <w:r>
        <w:rPr>
          <w:rFonts w:ascii="Arial Narrow" w:hAnsi="Arial Narrow"/>
        </w:rPr>
        <w:t>Alumni</w:t>
      </w:r>
      <w:proofErr w:type="spellEnd"/>
      <w:r>
        <w:rPr>
          <w:rFonts w:ascii="Arial Narrow" w:hAnsi="Arial Narrow"/>
        </w:rPr>
        <w:t>“ dana donacija još jednoj sportskoj udruzi.</w:t>
      </w:r>
    </w:p>
    <w:p w14:paraId="6E929A60" w14:textId="09394C04" w:rsidR="009561C2" w:rsidRDefault="009561C2" w:rsidP="00037260">
      <w:pPr>
        <w:ind w:firstLine="0"/>
        <w:rPr>
          <w:rFonts w:ascii="Arial Narrow" w:hAnsi="Arial Narrow"/>
        </w:rPr>
      </w:pPr>
    </w:p>
    <w:p w14:paraId="2651D08D" w14:textId="2A766487" w:rsidR="009561C2" w:rsidRPr="00624307" w:rsidRDefault="009561C2" w:rsidP="009561C2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 xml:space="preserve">Šifra 4123 Licence – </w:t>
      </w:r>
      <w:r>
        <w:rPr>
          <w:rFonts w:ascii="Arial Narrow" w:hAnsi="Arial Narrow"/>
        </w:rPr>
        <w:t>razlika u iznosu u 2023.g. u odnosu na 2024.g. nastala je zbog zamjene starog poslužitelja novim serverima za koje je bilo potrebno</w:t>
      </w:r>
      <w:r w:rsidRPr="00D9079F">
        <w:rPr>
          <w:rFonts w:ascii="Arial Narrow" w:hAnsi="Arial Narrow"/>
        </w:rPr>
        <w:t xml:space="preserve"> kupiti operativni sustav</w:t>
      </w:r>
    </w:p>
    <w:p w14:paraId="7625E1BC" w14:textId="77777777" w:rsidR="009561C2" w:rsidRDefault="009561C2" w:rsidP="00037260">
      <w:pPr>
        <w:ind w:firstLine="0"/>
        <w:rPr>
          <w:rFonts w:ascii="Arial Narrow" w:hAnsi="Arial Narrow"/>
        </w:rPr>
      </w:pPr>
    </w:p>
    <w:p w14:paraId="44604EF9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4124 – Ostala prava – u 2023. godini rashod je veći zbog ulaganja u zgradu na </w:t>
      </w:r>
      <w:r w:rsidRPr="006B3BF0">
        <w:rPr>
          <w:rFonts w:ascii="Arial Narrow" w:hAnsi="Arial Narrow"/>
        </w:rPr>
        <w:t xml:space="preserve">Sveučilišnom </w:t>
      </w:r>
      <w:proofErr w:type="spellStart"/>
      <w:r w:rsidRPr="006B3BF0">
        <w:rPr>
          <w:rFonts w:ascii="Arial Narrow" w:hAnsi="Arial Narrow"/>
        </w:rPr>
        <w:t>kampusu</w:t>
      </w:r>
      <w:proofErr w:type="spellEnd"/>
      <w:r w:rsidRPr="006B3BF0">
        <w:rPr>
          <w:rFonts w:ascii="Arial Narrow" w:hAnsi="Arial Narrow"/>
        </w:rPr>
        <w:t xml:space="preserve"> Borongaj</w:t>
      </w:r>
      <w:r>
        <w:rPr>
          <w:rFonts w:ascii="Arial Narrow" w:hAnsi="Arial Narrow"/>
        </w:rPr>
        <w:t xml:space="preserve"> (ulaganje na tuđoj imovini radi prava korištenja).</w:t>
      </w:r>
    </w:p>
    <w:p w14:paraId="3DC28398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6A3F2F97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4221 – Uredska oprema i namještaj – rashod je veći u 2024. godini zbog nabave namještaja za potrebe opremanja učionica </w:t>
      </w:r>
      <w:r w:rsidRPr="008915A4">
        <w:rPr>
          <w:rFonts w:ascii="Arial Narrow" w:hAnsi="Arial Narrow"/>
        </w:rPr>
        <w:t>u zgrad</w:t>
      </w:r>
      <w:r>
        <w:rPr>
          <w:rFonts w:ascii="Arial Narrow" w:hAnsi="Arial Narrow"/>
        </w:rPr>
        <w:t>i</w:t>
      </w:r>
      <w:r w:rsidRPr="008915A4">
        <w:rPr>
          <w:rFonts w:ascii="Arial Narrow" w:hAnsi="Arial Narrow"/>
        </w:rPr>
        <w:t xml:space="preserve"> na Sveučilišnom </w:t>
      </w:r>
      <w:proofErr w:type="spellStart"/>
      <w:r w:rsidRPr="008915A4">
        <w:rPr>
          <w:rFonts w:ascii="Arial Narrow" w:hAnsi="Arial Narrow"/>
        </w:rPr>
        <w:t>kampusu</w:t>
      </w:r>
      <w:proofErr w:type="spellEnd"/>
      <w:r w:rsidRPr="008915A4">
        <w:rPr>
          <w:rFonts w:ascii="Arial Narrow" w:hAnsi="Arial Narrow"/>
        </w:rPr>
        <w:t xml:space="preserve"> Borongaj</w:t>
      </w:r>
    </w:p>
    <w:p w14:paraId="151197BD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5EF6E601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Šifra 4222 – Komunikacijska oprema - </w:t>
      </w:r>
      <w:r w:rsidRPr="000D6CF8">
        <w:rPr>
          <w:rFonts w:ascii="Arial Narrow" w:hAnsi="Arial Narrow"/>
        </w:rPr>
        <w:t>rashod je veći u 202</w:t>
      </w:r>
      <w:r>
        <w:rPr>
          <w:rFonts w:ascii="Arial Narrow" w:hAnsi="Arial Narrow"/>
        </w:rPr>
        <w:t>3</w:t>
      </w:r>
      <w:r w:rsidRPr="000D6CF8">
        <w:rPr>
          <w:rFonts w:ascii="Arial Narrow" w:hAnsi="Arial Narrow"/>
        </w:rPr>
        <w:t xml:space="preserve">. godini zbog nabave </w:t>
      </w:r>
      <w:r>
        <w:rPr>
          <w:rFonts w:ascii="Arial Narrow" w:hAnsi="Arial Narrow"/>
        </w:rPr>
        <w:t>komunikacijske opreme</w:t>
      </w:r>
      <w:r w:rsidRPr="000D6CF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</w:t>
      </w:r>
      <w:r w:rsidRPr="000D6CF8">
        <w:rPr>
          <w:rFonts w:ascii="Arial Narrow" w:hAnsi="Arial Narrow"/>
        </w:rPr>
        <w:t xml:space="preserve"> zgrad</w:t>
      </w:r>
      <w:r>
        <w:rPr>
          <w:rFonts w:ascii="Arial Narrow" w:hAnsi="Arial Narrow"/>
        </w:rPr>
        <w:t>u</w:t>
      </w:r>
      <w:r w:rsidRPr="000D6CF8">
        <w:rPr>
          <w:rFonts w:ascii="Arial Narrow" w:hAnsi="Arial Narrow"/>
        </w:rPr>
        <w:t xml:space="preserve"> na Sveučilišnom </w:t>
      </w:r>
      <w:proofErr w:type="spellStart"/>
      <w:r w:rsidRPr="000D6CF8">
        <w:rPr>
          <w:rFonts w:ascii="Arial Narrow" w:hAnsi="Arial Narrow"/>
        </w:rPr>
        <w:t>kampusu</w:t>
      </w:r>
      <w:proofErr w:type="spellEnd"/>
      <w:r w:rsidRPr="000D6CF8">
        <w:rPr>
          <w:rFonts w:ascii="Arial Narrow" w:hAnsi="Arial Narrow"/>
        </w:rPr>
        <w:t xml:space="preserve"> Borongaj</w:t>
      </w:r>
      <w:r>
        <w:rPr>
          <w:rFonts w:ascii="Arial Narrow" w:hAnsi="Arial Narrow"/>
        </w:rPr>
        <w:t>.</w:t>
      </w:r>
    </w:p>
    <w:p w14:paraId="40E2A4FB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51E00B3F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4223 – Oprema za održavanje i zaštitu - u 2023. godini nabavljeni su klima uređaji</w:t>
      </w:r>
    </w:p>
    <w:p w14:paraId="1B1C5677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292DE042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4224 – Medicinska i laboratorijska oprema – u 2023. godini nabavljena je laboratorijska oprema za potrebe projekta</w:t>
      </w:r>
    </w:p>
    <w:p w14:paraId="60011353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244F3EB5" w14:textId="77777777" w:rsidR="00037260" w:rsidRDefault="00037260" w:rsidP="00037260">
      <w:pPr>
        <w:ind w:firstLine="0"/>
        <w:rPr>
          <w:rFonts w:ascii="Arial Narrow" w:hAnsi="Arial Narrow"/>
        </w:rPr>
      </w:pPr>
      <w:r w:rsidRPr="001A559D">
        <w:rPr>
          <w:rFonts w:ascii="Arial Narrow" w:hAnsi="Arial Narrow"/>
        </w:rPr>
        <w:t xml:space="preserve">Šifra 4225 – Instrumenti, uređaji i strojevi – do odstupanja dolazi jer </w:t>
      </w:r>
      <w:r>
        <w:rPr>
          <w:rFonts w:ascii="Arial Narrow" w:hAnsi="Arial Narrow"/>
        </w:rPr>
        <w:t>su</w:t>
      </w:r>
      <w:r w:rsidRPr="001A559D">
        <w:rPr>
          <w:rFonts w:ascii="Arial Narrow" w:hAnsi="Arial Narrow"/>
        </w:rPr>
        <w:t xml:space="preserve"> u 202</w:t>
      </w:r>
      <w:r>
        <w:rPr>
          <w:rFonts w:ascii="Arial Narrow" w:hAnsi="Arial Narrow"/>
        </w:rPr>
        <w:t>4</w:t>
      </w:r>
      <w:r w:rsidRPr="001A559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godini</w:t>
      </w:r>
      <w:r w:rsidRPr="001A559D">
        <w:rPr>
          <w:rFonts w:ascii="Arial Narrow" w:hAnsi="Arial Narrow"/>
        </w:rPr>
        <w:t xml:space="preserve"> nabavljen</w:t>
      </w:r>
      <w:r>
        <w:rPr>
          <w:rFonts w:ascii="Arial Narrow" w:hAnsi="Arial Narrow"/>
        </w:rPr>
        <w:t>i</w:t>
      </w:r>
      <w:r w:rsidRPr="001A559D">
        <w:rPr>
          <w:rFonts w:ascii="Arial Narrow" w:hAnsi="Arial Narrow"/>
        </w:rPr>
        <w:t xml:space="preserve"> uređaj</w:t>
      </w:r>
      <w:r>
        <w:rPr>
          <w:rFonts w:ascii="Arial Narrow" w:hAnsi="Arial Narrow"/>
        </w:rPr>
        <w:t>i</w:t>
      </w:r>
      <w:r w:rsidRPr="001A559D">
        <w:rPr>
          <w:rFonts w:ascii="Arial Narrow" w:hAnsi="Arial Narrow"/>
        </w:rPr>
        <w:t xml:space="preserve"> za potrebe o</w:t>
      </w:r>
      <w:r>
        <w:rPr>
          <w:rFonts w:ascii="Arial Narrow" w:hAnsi="Arial Narrow"/>
        </w:rPr>
        <w:t xml:space="preserve">premanja prostora </w:t>
      </w:r>
      <w:r w:rsidRPr="001A559D">
        <w:rPr>
          <w:rFonts w:ascii="Arial Narrow" w:hAnsi="Arial Narrow"/>
        </w:rPr>
        <w:t xml:space="preserve">na Sveučilišnom </w:t>
      </w:r>
      <w:proofErr w:type="spellStart"/>
      <w:r w:rsidRPr="001A559D">
        <w:rPr>
          <w:rFonts w:ascii="Arial Narrow" w:hAnsi="Arial Narrow"/>
        </w:rPr>
        <w:t>kampusu</w:t>
      </w:r>
      <w:proofErr w:type="spellEnd"/>
      <w:r w:rsidRPr="001A559D">
        <w:rPr>
          <w:rFonts w:ascii="Arial Narrow" w:hAnsi="Arial Narrow"/>
        </w:rPr>
        <w:t xml:space="preserve"> Borongaj</w:t>
      </w:r>
      <w:r>
        <w:rPr>
          <w:rFonts w:ascii="Arial Narrow" w:hAnsi="Arial Narrow"/>
        </w:rPr>
        <w:t>.</w:t>
      </w:r>
    </w:p>
    <w:p w14:paraId="0F255A48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27053C4C" w14:textId="565CB627" w:rsidR="00037260" w:rsidRPr="001A559D" w:rsidRDefault="00037260" w:rsidP="00037260">
      <w:pPr>
        <w:ind w:firstLine="0"/>
        <w:rPr>
          <w:rFonts w:ascii="Arial Narrow" w:hAnsi="Arial Narrow"/>
        </w:rPr>
      </w:pPr>
      <w:r w:rsidRPr="001A559D">
        <w:rPr>
          <w:rFonts w:ascii="Arial Narrow" w:hAnsi="Arial Narrow"/>
        </w:rPr>
        <w:t>Šifra 4226 – Sportska i glazbena oprema – u 202</w:t>
      </w:r>
      <w:r w:rsidR="007B375A">
        <w:rPr>
          <w:rFonts w:ascii="Arial Narrow" w:hAnsi="Arial Narrow"/>
        </w:rPr>
        <w:t>3</w:t>
      </w:r>
      <w:r w:rsidRPr="001A559D">
        <w:rPr>
          <w:rFonts w:ascii="Arial Narrow" w:hAnsi="Arial Narrow"/>
        </w:rPr>
        <w:t>. godini nabavljen</w:t>
      </w:r>
      <w:r w:rsidR="007B375A">
        <w:rPr>
          <w:rFonts w:ascii="Arial Narrow" w:hAnsi="Arial Narrow"/>
        </w:rPr>
        <w:t xml:space="preserve"> je razglas za promociju, dok takvog troška u 2024. godini nije bilo</w:t>
      </w:r>
      <w:r w:rsidR="0018671B">
        <w:rPr>
          <w:rFonts w:ascii="Arial Narrow" w:hAnsi="Arial Narrow"/>
        </w:rPr>
        <w:t>.</w:t>
      </w:r>
    </w:p>
    <w:p w14:paraId="0EE6F5AC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4D6B7497" w14:textId="147AA523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Šifra 4227 – Uređaji, strojevi i oprema za ostale namjene – u 2024. </w:t>
      </w:r>
      <w:r w:rsidR="00BF26F4">
        <w:rPr>
          <w:rFonts w:ascii="Arial Narrow" w:hAnsi="Arial Narrow"/>
        </w:rPr>
        <w:t>godini nabavljen je stroj za pranje poda za potrebe čišćenja na lokaciji Borongaj, te također stroj u sklopu projekta</w:t>
      </w:r>
      <w:r>
        <w:rPr>
          <w:rFonts w:ascii="Arial Narrow" w:hAnsi="Arial Narrow"/>
        </w:rPr>
        <w:t xml:space="preserve"> </w:t>
      </w:r>
    </w:p>
    <w:p w14:paraId="2E64AC08" w14:textId="77777777" w:rsidR="00037260" w:rsidRPr="00083740" w:rsidRDefault="00037260" w:rsidP="00037260">
      <w:pPr>
        <w:ind w:firstLine="0"/>
        <w:rPr>
          <w:rFonts w:ascii="Arial Narrow" w:hAnsi="Arial Narrow"/>
        </w:rPr>
      </w:pPr>
    </w:p>
    <w:p w14:paraId="67288D50" w14:textId="77777777" w:rsidR="00037260" w:rsidRDefault="00037260" w:rsidP="00037260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Šifra 4262 - Ulaganja u računalne programe – u 2023.g. nabavljen je računalni program za potrebe projekta</w:t>
      </w:r>
    </w:p>
    <w:p w14:paraId="19C2312C" w14:textId="77777777" w:rsidR="00037260" w:rsidRDefault="00037260" w:rsidP="00037260">
      <w:pPr>
        <w:ind w:firstLine="0"/>
        <w:rPr>
          <w:rFonts w:ascii="Arial Narrow" w:hAnsi="Arial Narrow"/>
        </w:rPr>
      </w:pPr>
    </w:p>
    <w:p w14:paraId="002ED2AA" w14:textId="2D5ECA6C" w:rsidR="00624307" w:rsidRDefault="00624307" w:rsidP="003736AA">
      <w:pPr>
        <w:ind w:firstLine="0"/>
        <w:rPr>
          <w:rFonts w:ascii="Arial Narrow" w:hAnsi="Arial Narrow"/>
        </w:rPr>
      </w:pPr>
    </w:p>
    <w:p w14:paraId="28884DEE" w14:textId="77777777" w:rsidR="0005670B" w:rsidRPr="00624307" w:rsidRDefault="0005670B" w:rsidP="003736AA">
      <w:pPr>
        <w:ind w:firstLine="0"/>
        <w:rPr>
          <w:rFonts w:ascii="Arial Narrow" w:hAnsi="Arial Narrow"/>
        </w:rPr>
      </w:pPr>
    </w:p>
    <w:p w14:paraId="528F0F19" w14:textId="77777777" w:rsidR="00624307" w:rsidRPr="0005670B" w:rsidRDefault="00624307" w:rsidP="00624307">
      <w:pPr>
        <w:ind w:firstLine="0"/>
        <w:rPr>
          <w:rFonts w:ascii="Arial Narrow" w:hAnsi="Arial Narrow"/>
          <w:b/>
        </w:rPr>
      </w:pPr>
      <w:r w:rsidRPr="0005670B">
        <w:rPr>
          <w:rFonts w:ascii="Arial Narrow" w:hAnsi="Arial Narrow"/>
          <w:b/>
        </w:rPr>
        <w:t>Bilješke uz obrazac OBVEZE</w:t>
      </w:r>
    </w:p>
    <w:p w14:paraId="55430E05" w14:textId="77777777" w:rsidR="00624307" w:rsidRPr="00624307" w:rsidRDefault="00624307" w:rsidP="00624307">
      <w:pPr>
        <w:ind w:firstLine="0"/>
        <w:rPr>
          <w:rFonts w:ascii="Arial Narrow" w:hAnsi="Arial Narrow"/>
        </w:rPr>
      </w:pPr>
    </w:p>
    <w:p w14:paraId="66CC2CAD" w14:textId="5083C93B" w:rsidR="00624307" w:rsidRPr="00624307" w:rsidRDefault="00624307" w:rsidP="00624307">
      <w:pPr>
        <w:ind w:firstLine="0"/>
        <w:rPr>
          <w:rFonts w:ascii="Arial Narrow" w:hAnsi="Arial Narrow"/>
        </w:rPr>
      </w:pPr>
      <w:r w:rsidRPr="00624307">
        <w:rPr>
          <w:rFonts w:ascii="Arial Narrow" w:hAnsi="Arial Narrow"/>
        </w:rPr>
        <w:t>Nema bilješki za ovaj obrazac jer su sve obveze nedospjele</w:t>
      </w:r>
      <w:r w:rsidR="000910B3">
        <w:rPr>
          <w:rFonts w:ascii="Arial Narrow" w:hAnsi="Arial Narrow"/>
        </w:rPr>
        <w:t>.</w:t>
      </w:r>
    </w:p>
    <w:p w14:paraId="0DAEE65F" w14:textId="77777777" w:rsidR="00684ABD" w:rsidRDefault="00684ABD" w:rsidP="003736AA">
      <w:pPr>
        <w:ind w:firstLine="0"/>
        <w:rPr>
          <w:rFonts w:ascii="Arial Narrow" w:hAnsi="Arial Narrow"/>
          <w:b/>
        </w:rPr>
      </w:pPr>
    </w:p>
    <w:p w14:paraId="112BBE54" w14:textId="77777777" w:rsidR="0005670B" w:rsidRDefault="0005670B" w:rsidP="003736AA">
      <w:pPr>
        <w:ind w:firstLine="0"/>
        <w:rPr>
          <w:rFonts w:ascii="Arial Narrow" w:hAnsi="Arial Narrow"/>
          <w:b/>
        </w:rPr>
      </w:pPr>
    </w:p>
    <w:p w14:paraId="7D156DD1" w14:textId="10225BE3" w:rsidR="00491FFD" w:rsidRPr="00267FF8" w:rsidRDefault="00491FFD" w:rsidP="003736AA">
      <w:pPr>
        <w:ind w:firstLine="0"/>
        <w:rPr>
          <w:rFonts w:ascii="Arial Narrow" w:hAnsi="Arial Narrow"/>
        </w:rPr>
      </w:pPr>
      <w:r w:rsidRPr="00491FFD">
        <w:rPr>
          <w:rFonts w:ascii="Arial Narrow" w:hAnsi="Arial Narrow"/>
          <w:b/>
        </w:rPr>
        <w:t>Bilješke uz obrazac P-VRIO</w:t>
      </w:r>
    </w:p>
    <w:p w14:paraId="7A0BB7B8" w14:textId="77777777" w:rsidR="00A615AA" w:rsidRDefault="00A615AA" w:rsidP="003736AA">
      <w:pPr>
        <w:ind w:firstLine="0"/>
        <w:rPr>
          <w:rFonts w:ascii="Arial Narrow" w:hAnsi="Arial Narrow"/>
        </w:rPr>
      </w:pPr>
    </w:p>
    <w:p w14:paraId="100338D5" w14:textId="37710259" w:rsidR="00491FFD" w:rsidRDefault="002C6AD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Obrazac nije imao popunjenih stavki</w:t>
      </w:r>
      <w:r w:rsidR="00792A3A">
        <w:rPr>
          <w:rFonts w:ascii="Arial Narrow" w:hAnsi="Arial Narrow"/>
        </w:rPr>
        <w:t>.</w:t>
      </w:r>
    </w:p>
    <w:p w14:paraId="0573E408" w14:textId="49FFB643" w:rsidR="001337CC" w:rsidRDefault="001337CC" w:rsidP="003736AA">
      <w:pPr>
        <w:ind w:firstLine="0"/>
        <w:rPr>
          <w:rFonts w:ascii="Arial Narrow" w:hAnsi="Arial Narrow"/>
        </w:rPr>
      </w:pPr>
    </w:p>
    <w:p w14:paraId="53CBDD40" w14:textId="77777777" w:rsidR="00193665" w:rsidRDefault="00193665" w:rsidP="001337CC">
      <w:pPr>
        <w:ind w:firstLine="0"/>
        <w:rPr>
          <w:rFonts w:ascii="Arial Narrow" w:hAnsi="Arial Narrow"/>
          <w:b/>
        </w:rPr>
      </w:pPr>
    </w:p>
    <w:p w14:paraId="5F323DF4" w14:textId="665B334C" w:rsidR="001337CC" w:rsidRPr="001337CC" w:rsidRDefault="001337CC" w:rsidP="001337CC">
      <w:pPr>
        <w:ind w:firstLine="0"/>
        <w:rPr>
          <w:rFonts w:ascii="Arial Narrow" w:hAnsi="Arial Narrow"/>
          <w:b/>
        </w:rPr>
      </w:pPr>
      <w:r w:rsidRPr="001337CC">
        <w:rPr>
          <w:rFonts w:ascii="Arial Narrow" w:hAnsi="Arial Narrow"/>
          <w:b/>
        </w:rPr>
        <w:t>Bilješke uz obrazac RAS-funkcijski</w:t>
      </w:r>
    </w:p>
    <w:p w14:paraId="257F9C53" w14:textId="77777777" w:rsidR="001337CC" w:rsidRPr="001337CC" w:rsidRDefault="001337CC" w:rsidP="001337CC">
      <w:pPr>
        <w:ind w:firstLine="0"/>
        <w:rPr>
          <w:rFonts w:ascii="Arial Narrow" w:hAnsi="Arial Narrow"/>
        </w:rPr>
      </w:pPr>
    </w:p>
    <w:p w14:paraId="71FFFA62" w14:textId="3420B8B8" w:rsidR="001337CC" w:rsidRDefault="001337CC" w:rsidP="001337CC">
      <w:pPr>
        <w:ind w:firstLine="0"/>
        <w:rPr>
          <w:rFonts w:ascii="Arial Narrow" w:hAnsi="Arial Narrow"/>
        </w:rPr>
      </w:pPr>
      <w:r w:rsidRPr="001337CC">
        <w:rPr>
          <w:rFonts w:ascii="Arial Narrow" w:hAnsi="Arial Narrow"/>
        </w:rPr>
        <w:t xml:space="preserve">Tehničko veleučilište u Zagrebu obavlja djelatnost visokog obrazovanja te je </w:t>
      </w:r>
      <w:r w:rsidR="00193665">
        <w:rPr>
          <w:rFonts w:ascii="Arial Narrow" w:hAnsi="Arial Narrow"/>
        </w:rPr>
        <w:t xml:space="preserve">sukladno tome </w:t>
      </w:r>
      <w:r w:rsidRPr="001337CC">
        <w:rPr>
          <w:rFonts w:ascii="Arial Narrow" w:hAnsi="Arial Narrow"/>
        </w:rPr>
        <w:t>popunjen</w:t>
      </w:r>
      <w:r w:rsidR="00193665">
        <w:rPr>
          <w:rFonts w:ascii="Arial Narrow" w:hAnsi="Arial Narrow"/>
        </w:rPr>
        <w:t xml:space="preserve"> obrazac.</w:t>
      </w:r>
      <w:r w:rsidRPr="001337CC">
        <w:rPr>
          <w:rFonts w:ascii="Arial Narrow" w:hAnsi="Arial Narrow"/>
        </w:rPr>
        <w:t xml:space="preserve">         </w:t>
      </w:r>
    </w:p>
    <w:p w14:paraId="26E26D29" w14:textId="16307DE2" w:rsidR="000910B3" w:rsidRDefault="000910B3" w:rsidP="003736AA">
      <w:pPr>
        <w:ind w:firstLine="0"/>
        <w:rPr>
          <w:rFonts w:ascii="Arial Narrow" w:hAnsi="Arial Narrow"/>
        </w:rPr>
      </w:pPr>
    </w:p>
    <w:p w14:paraId="5D59F9E7" w14:textId="77777777" w:rsidR="000910B3" w:rsidRDefault="000910B3" w:rsidP="003736AA">
      <w:pPr>
        <w:ind w:firstLine="0"/>
        <w:rPr>
          <w:rFonts w:ascii="Arial Narrow" w:hAnsi="Arial Narrow"/>
        </w:rPr>
      </w:pPr>
    </w:p>
    <w:p w14:paraId="5FF065D5" w14:textId="247F7FD0" w:rsidR="00A76D5D" w:rsidRDefault="00A76D5D" w:rsidP="003736AA">
      <w:pPr>
        <w:ind w:firstLine="0"/>
        <w:rPr>
          <w:rFonts w:ascii="Arial Narrow" w:hAnsi="Arial Narrow"/>
        </w:rPr>
      </w:pPr>
    </w:p>
    <w:p w14:paraId="142E82BA" w14:textId="0AE3364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49A546D6" w14:textId="75D3C843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>U Zagrebu, 31.01.202</w:t>
      </w:r>
      <w:r w:rsidR="00EB5FFC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                                                                                        </w:t>
      </w:r>
    </w:p>
    <w:p w14:paraId="1219FE46" w14:textId="77777777" w:rsidR="00214DE3" w:rsidRDefault="00214DE3" w:rsidP="003736AA">
      <w:pPr>
        <w:ind w:firstLine="0"/>
        <w:rPr>
          <w:rFonts w:ascii="Arial Narrow" w:hAnsi="Arial Narrow"/>
        </w:rPr>
      </w:pPr>
    </w:p>
    <w:p w14:paraId="4E14A3A8" w14:textId="6DBB0B51" w:rsidR="00214DE3" w:rsidRDefault="00635FF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DEKANICA</w:t>
      </w:r>
    </w:p>
    <w:p w14:paraId="4D6D3146" w14:textId="08B0279B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Osoba za kontaktiranje: Kristina Perić                                                       </w:t>
      </w:r>
      <w:r w:rsidR="002C6ADD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rof. dr. </w:t>
      </w:r>
      <w:proofErr w:type="spellStart"/>
      <w:r>
        <w:rPr>
          <w:rFonts w:ascii="Arial Narrow" w:hAnsi="Arial Narrow"/>
        </w:rPr>
        <w:t>sc</w:t>
      </w:r>
      <w:proofErr w:type="spellEnd"/>
      <w:r>
        <w:rPr>
          <w:rFonts w:ascii="Arial Narrow" w:hAnsi="Arial Narrow"/>
        </w:rPr>
        <w:t>. Jana Žiljak Gršić</w:t>
      </w:r>
    </w:p>
    <w:p w14:paraId="7B0FD59A" w14:textId="5DA45572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Telefon za kontakt: 099/467-2983                                                              </w:t>
      </w:r>
    </w:p>
    <w:p w14:paraId="58C91848" w14:textId="3E460547" w:rsidR="00A76D5D" w:rsidRDefault="00A76D5D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Odgovorna osoba: Jana Žiljak Gršić                                                        ____________________________    </w:t>
      </w:r>
    </w:p>
    <w:p w14:paraId="575664A6" w14:textId="77777777" w:rsidR="00A76D5D" w:rsidRDefault="00A76D5D" w:rsidP="003736AA">
      <w:pPr>
        <w:ind w:firstLine="0"/>
        <w:rPr>
          <w:rFonts w:ascii="Arial Narrow" w:hAnsi="Arial Narrow"/>
        </w:rPr>
      </w:pPr>
    </w:p>
    <w:p w14:paraId="5482438F" w14:textId="77777777" w:rsidR="00491FFD" w:rsidRDefault="00491FFD" w:rsidP="003736AA">
      <w:pPr>
        <w:ind w:firstLine="0"/>
        <w:rPr>
          <w:rFonts w:ascii="Arial Narrow" w:hAnsi="Arial Narrow"/>
        </w:rPr>
      </w:pPr>
    </w:p>
    <w:p w14:paraId="28941F2A" w14:textId="5B6F0CAE" w:rsidR="00037E4B" w:rsidRDefault="00F05D51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3FC909DB" w14:textId="77777777" w:rsidR="004568D2" w:rsidRDefault="004568D2" w:rsidP="003736AA">
      <w:pPr>
        <w:ind w:firstLine="0"/>
        <w:rPr>
          <w:rFonts w:ascii="Arial Narrow" w:hAnsi="Arial Narrow"/>
        </w:rPr>
      </w:pPr>
    </w:p>
    <w:p w14:paraId="11A8BD64" w14:textId="68534F8D" w:rsidR="007D60C8" w:rsidRDefault="00F05D51" w:rsidP="000B23AF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</w:t>
      </w:r>
    </w:p>
    <w:p w14:paraId="05A3A67C" w14:textId="2541C098" w:rsidR="009B2EA4" w:rsidRPr="009B2EA4" w:rsidRDefault="00F05D51" w:rsidP="001178C8">
      <w:pPr>
        <w:ind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</w:t>
      </w:r>
    </w:p>
    <w:p w14:paraId="6260B024" w14:textId="32524F5D" w:rsidR="009B2EA4" w:rsidRPr="009B2EA4" w:rsidRDefault="009B2EA4" w:rsidP="00885AB2">
      <w:pPr>
        <w:rPr>
          <w:rFonts w:ascii="Arial Narrow" w:hAnsi="Arial Narrow"/>
        </w:rPr>
      </w:pPr>
    </w:p>
    <w:p w14:paraId="4E6B4AAF" w14:textId="2D67C81A" w:rsidR="009B2EA4" w:rsidRPr="009B2EA4" w:rsidRDefault="009B2EA4" w:rsidP="00954AE6">
      <w:pPr>
        <w:rPr>
          <w:rFonts w:ascii="Arial Narrow" w:hAnsi="Arial Narrow"/>
        </w:rPr>
      </w:pPr>
    </w:p>
    <w:sectPr w:rsidR="009B2EA4" w:rsidRPr="009B2EA4" w:rsidSect="000246A6">
      <w:headerReference w:type="default" r:id="rId11"/>
      <w:footerReference w:type="default" r:id="rId12"/>
      <w:pgSz w:w="11901" w:h="16817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1BB2" w14:textId="77777777" w:rsidR="007D556F" w:rsidRDefault="007D556F" w:rsidP="00D06484">
      <w:pPr>
        <w:spacing w:after="0" w:line="240" w:lineRule="auto"/>
      </w:pPr>
      <w:r>
        <w:separator/>
      </w:r>
    </w:p>
  </w:endnote>
  <w:endnote w:type="continuationSeparator" w:id="0">
    <w:p w14:paraId="1E670DB0" w14:textId="77777777" w:rsidR="007D556F" w:rsidRDefault="007D556F" w:rsidP="00D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DE8B" w14:textId="77777777" w:rsidR="00D06484" w:rsidRDefault="00D0648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4E0EFB01" wp14:editId="2FC0229E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6526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podnoz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5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355D" w14:textId="77777777" w:rsidR="007D556F" w:rsidRDefault="007D556F" w:rsidP="00D06484">
      <w:pPr>
        <w:spacing w:after="0" w:line="240" w:lineRule="auto"/>
      </w:pPr>
      <w:r>
        <w:separator/>
      </w:r>
    </w:p>
  </w:footnote>
  <w:footnote w:type="continuationSeparator" w:id="0">
    <w:p w14:paraId="4405BC99" w14:textId="77777777" w:rsidR="007D556F" w:rsidRDefault="007D556F" w:rsidP="00D0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B7A7" w14:textId="77777777" w:rsidR="00D06484" w:rsidRDefault="00D0648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 wp14:anchorId="4A704A98" wp14:editId="50EA78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788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zaglavl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79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583F20"/>
    <w:lvl w:ilvl="0">
      <w:start w:val="1"/>
      <w:numFmt w:val="decimal"/>
      <w:lvlText w:val="%1."/>
      <w:lvlJc w:val="right"/>
      <w:pPr>
        <w:ind w:left="397" w:hanging="109"/>
      </w:pPr>
      <w:rPr>
        <w:rFonts w:ascii="Constantia" w:hAnsi="Constantia" w:hint="default"/>
        <w14:numForm w14:val="oldStyle"/>
        <w14:numSpacing w14:val="tabular"/>
      </w:rPr>
    </w:lvl>
  </w:abstractNum>
  <w:abstractNum w:abstractNumId="1" w15:restartNumberingAfterBreak="0">
    <w:nsid w:val="289B7F27"/>
    <w:multiLevelType w:val="hybridMultilevel"/>
    <w:tmpl w:val="C9045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67"/>
    <w:multiLevelType w:val="multilevel"/>
    <w:tmpl w:val="86E6CB28"/>
    <w:lvl w:ilvl="0">
      <w:start w:val="1"/>
      <w:numFmt w:val="decimal"/>
      <w:pStyle w:val="popisslika"/>
      <w:suff w:val="space"/>
      <w:lvlText w:val="Slika %1."/>
      <w:lvlJc w:val="right"/>
      <w:pPr>
        <w:ind w:left="284" w:firstLine="4"/>
      </w:pPr>
      <w:rPr>
        <w:rFonts w:hint="default"/>
        <w14:numForm w14:val="oldStyle"/>
        <w14:numSpacing w14:val="tabular"/>
      </w:rPr>
    </w:lvl>
    <w:lvl w:ilvl="1">
      <w:start w:val="1"/>
      <w:numFmt w:val="none"/>
      <w:pStyle w:val="Heading2"/>
      <w:suff w:val="nothing"/>
      <w:lvlText w:val=""/>
      <w:lvlJc w:val="left"/>
      <w:pPr>
        <w:ind w:left="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</w:abstractNum>
  <w:abstractNum w:abstractNumId="3" w15:restartNumberingAfterBreak="0">
    <w:nsid w:val="43317EB5"/>
    <w:multiLevelType w:val="hybridMultilevel"/>
    <w:tmpl w:val="44EC639C"/>
    <w:lvl w:ilvl="0" w:tplc="76A894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4279E"/>
    <w:multiLevelType w:val="multilevel"/>
    <w:tmpl w:val="0AE40E78"/>
    <w:lvl w:ilvl="0">
      <w:start w:val="1"/>
      <w:numFmt w:val="lowerLetter"/>
      <w:pStyle w:val="abcdlista"/>
      <w:lvlText w:val="%1."/>
      <w:lvlJc w:val="right"/>
      <w:pPr>
        <w:ind w:left="425" w:hanging="85"/>
      </w:pPr>
      <w:rPr>
        <w:rFonts w:hint="default"/>
        <w14:numForm w14:val="oldStyle"/>
        <w14:numSpacing w14:val="tabular"/>
      </w:rPr>
    </w:lvl>
    <w:lvl w:ilvl="1">
      <w:start w:val="1"/>
      <w:numFmt w:val="lowerLetter"/>
      <w:lvlText w:val="%2."/>
      <w:lvlJc w:val="right"/>
      <w:pPr>
        <w:ind w:left="1009" w:hanging="361"/>
      </w:pPr>
      <w:rPr>
        <w:rFonts w:hint="default"/>
      </w:rPr>
    </w:lvl>
    <w:lvl w:ilvl="2">
      <w:start w:val="1"/>
      <w:numFmt w:val="none"/>
      <w:lvlText w:val="–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51131008"/>
    <w:multiLevelType w:val="hybridMultilevel"/>
    <w:tmpl w:val="40AEB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B6B44"/>
    <w:multiLevelType w:val="multilevel"/>
    <w:tmpl w:val="D24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F29CE"/>
    <w:multiLevelType w:val="multilevel"/>
    <w:tmpl w:val="E6F6153A"/>
    <w:lvl w:ilvl="0">
      <w:start w:val="1"/>
      <w:numFmt w:val="decimal"/>
      <w:pStyle w:val="outlinenumbered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25E52"/>
    <w:multiLevelType w:val="multilevel"/>
    <w:tmpl w:val="B2B0B402"/>
    <w:lvl w:ilvl="0">
      <w:start w:val="1"/>
      <w:numFmt w:val="bullet"/>
      <w:pStyle w:val="ListParagraph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F7B10"/>
    <w:multiLevelType w:val="hybridMultilevel"/>
    <w:tmpl w:val="EBA6C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13949"/>
    <w:multiLevelType w:val="hybridMultilevel"/>
    <w:tmpl w:val="1BF86B82"/>
    <w:lvl w:ilvl="0" w:tplc="B2B2CC3E">
      <w:start w:val="1"/>
      <w:numFmt w:val="decimal"/>
      <w:pStyle w:val="numberedlist"/>
      <w:lvlText w:val="%1."/>
      <w:lvlJc w:val="right"/>
      <w:pPr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10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2"/>
  </w:num>
  <w:num w:numId="35">
    <w:abstractNumId w:val="3"/>
  </w:num>
  <w:num w:numId="36">
    <w:abstractNumId w:val="9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4"/>
    <w:rsid w:val="0001120F"/>
    <w:rsid w:val="000246A6"/>
    <w:rsid w:val="00027E9D"/>
    <w:rsid w:val="00032E86"/>
    <w:rsid w:val="00035015"/>
    <w:rsid w:val="00037260"/>
    <w:rsid w:val="00037E4B"/>
    <w:rsid w:val="00050B76"/>
    <w:rsid w:val="00052F61"/>
    <w:rsid w:val="0005670B"/>
    <w:rsid w:val="00085CEA"/>
    <w:rsid w:val="000910B3"/>
    <w:rsid w:val="000938AA"/>
    <w:rsid w:val="000A291B"/>
    <w:rsid w:val="000A3795"/>
    <w:rsid w:val="000A5D25"/>
    <w:rsid w:val="000B23AF"/>
    <w:rsid w:val="000C4068"/>
    <w:rsid w:val="000C51E5"/>
    <w:rsid w:val="000D0158"/>
    <w:rsid w:val="000E49BD"/>
    <w:rsid w:val="000E713C"/>
    <w:rsid w:val="000F0C4B"/>
    <w:rsid w:val="000F2E2D"/>
    <w:rsid w:val="000F3178"/>
    <w:rsid w:val="0010185B"/>
    <w:rsid w:val="0010410E"/>
    <w:rsid w:val="0010495E"/>
    <w:rsid w:val="00114BE7"/>
    <w:rsid w:val="00115866"/>
    <w:rsid w:val="001178C8"/>
    <w:rsid w:val="001268BC"/>
    <w:rsid w:val="001337CC"/>
    <w:rsid w:val="00160F71"/>
    <w:rsid w:val="001620E9"/>
    <w:rsid w:val="00162790"/>
    <w:rsid w:val="00176401"/>
    <w:rsid w:val="0018101B"/>
    <w:rsid w:val="00181BA3"/>
    <w:rsid w:val="001857F6"/>
    <w:rsid w:val="0018671B"/>
    <w:rsid w:val="00190385"/>
    <w:rsid w:val="0019213F"/>
    <w:rsid w:val="00193665"/>
    <w:rsid w:val="00196570"/>
    <w:rsid w:val="001B07CD"/>
    <w:rsid w:val="001B1E9D"/>
    <w:rsid w:val="001B357A"/>
    <w:rsid w:val="001B4F77"/>
    <w:rsid w:val="001C798D"/>
    <w:rsid w:val="001D1926"/>
    <w:rsid w:val="001D2F10"/>
    <w:rsid w:val="001E0F14"/>
    <w:rsid w:val="001E4A01"/>
    <w:rsid w:val="001F00DD"/>
    <w:rsid w:val="001F2D0C"/>
    <w:rsid w:val="001F68B8"/>
    <w:rsid w:val="0020004F"/>
    <w:rsid w:val="00212101"/>
    <w:rsid w:val="00214DE3"/>
    <w:rsid w:val="002273B5"/>
    <w:rsid w:val="00230A9F"/>
    <w:rsid w:val="00232B70"/>
    <w:rsid w:val="00233ED9"/>
    <w:rsid w:val="0025418A"/>
    <w:rsid w:val="00267FF8"/>
    <w:rsid w:val="0027056D"/>
    <w:rsid w:val="00271843"/>
    <w:rsid w:val="00274C3F"/>
    <w:rsid w:val="002772BA"/>
    <w:rsid w:val="002808B5"/>
    <w:rsid w:val="00282B2C"/>
    <w:rsid w:val="00283FA6"/>
    <w:rsid w:val="00291A97"/>
    <w:rsid w:val="00291F75"/>
    <w:rsid w:val="002B087F"/>
    <w:rsid w:val="002B5510"/>
    <w:rsid w:val="002C028F"/>
    <w:rsid w:val="002C6ADD"/>
    <w:rsid w:val="002D57AF"/>
    <w:rsid w:val="002E63EA"/>
    <w:rsid w:val="002F3B8C"/>
    <w:rsid w:val="002F609B"/>
    <w:rsid w:val="00302FB8"/>
    <w:rsid w:val="0030355E"/>
    <w:rsid w:val="0030711F"/>
    <w:rsid w:val="0032010B"/>
    <w:rsid w:val="00325877"/>
    <w:rsid w:val="00327F07"/>
    <w:rsid w:val="00335AEF"/>
    <w:rsid w:val="00336F04"/>
    <w:rsid w:val="00342103"/>
    <w:rsid w:val="00356367"/>
    <w:rsid w:val="003565D5"/>
    <w:rsid w:val="00361F88"/>
    <w:rsid w:val="003736AA"/>
    <w:rsid w:val="00377C00"/>
    <w:rsid w:val="00385073"/>
    <w:rsid w:val="00387DC7"/>
    <w:rsid w:val="003A02AE"/>
    <w:rsid w:val="003A0ECB"/>
    <w:rsid w:val="003A191B"/>
    <w:rsid w:val="003A26A5"/>
    <w:rsid w:val="003B79F1"/>
    <w:rsid w:val="003C1BBF"/>
    <w:rsid w:val="003C455B"/>
    <w:rsid w:val="003F1D66"/>
    <w:rsid w:val="00401DC3"/>
    <w:rsid w:val="00404803"/>
    <w:rsid w:val="00417A1B"/>
    <w:rsid w:val="00424910"/>
    <w:rsid w:val="00426820"/>
    <w:rsid w:val="00431D17"/>
    <w:rsid w:val="00435076"/>
    <w:rsid w:val="0043525A"/>
    <w:rsid w:val="00436F95"/>
    <w:rsid w:val="004373B0"/>
    <w:rsid w:val="00437CA7"/>
    <w:rsid w:val="00450311"/>
    <w:rsid w:val="00450489"/>
    <w:rsid w:val="004568D2"/>
    <w:rsid w:val="00471981"/>
    <w:rsid w:val="004770F1"/>
    <w:rsid w:val="0048257D"/>
    <w:rsid w:val="00483089"/>
    <w:rsid w:val="0048653A"/>
    <w:rsid w:val="00491FFD"/>
    <w:rsid w:val="0049330A"/>
    <w:rsid w:val="004A3D62"/>
    <w:rsid w:val="004B08E9"/>
    <w:rsid w:val="004B254F"/>
    <w:rsid w:val="004C181C"/>
    <w:rsid w:val="004C78A1"/>
    <w:rsid w:val="004C78E5"/>
    <w:rsid w:val="004D530E"/>
    <w:rsid w:val="004E1DFC"/>
    <w:rsid w:val="004F2A66"/>
    <w:rsid w:val="00504132"/>
    <w:rsid w:val="00504E8C"/>
    <w:rsid w:val="00524796"/>
    <w:rsid w:val="00541098"/>
    <w:rsid w:val="0054624E"/>
    <w:rsid w:val="00553C81"/>
    <w:rsid w:val="00556B69"/>
    <w:rsid w:val="00560AC5"/>
    <w:rsid w:val="00564429"/>
    <w:rsid w:val="00572BFD"/>
    <w:rsid w:val="00575AAD"/>
    <w:rsid w:val="00576674"/>
    <w:rsid w:val="00587EE6"/>
    <w:rsid w:val="00590C9B"/>
    <w:rsid w:val="005A01C5"/>
    <w:rsid w:val="005A0E28"/>
    <w:rsid w:val="005B2AED"/>
    <w:rsid w:val="005C521B"/>
    <w:rsid w:val="005D1581"/>
    <w:rsid w:val="005E1804"/>
    <w:rsid w:val="005E2E65"/>
    <w:rsid w:val="005E531A"/>
    <w:rsid w:val="005F3798"/>
    <w:rsid w:val="00601C20"/>
    <w:rsid w:val="00604B3C"/>
    <w:rsid w:val="00614EB8"/>
    <w:rsid w:val="00615B9F"/>
    <w:rsid w:val="0062404C"/>
    <w:rsid w:val="00624307"/>
    <w:rsid w:val="00626A5E"/>
    <w:rsid w:val="00630E18"/>
    <w:rsid w:val="006319B5"/>
    <w:rsid w:val="00635222"/>
    <w:rsid w:val="00635FF1"/>
    <w:rsid w:val="00641676"/>
    <w:rsid w:val="0065457B"/>
    <w:rsid w:val="006720B1"/>
    <w:rsid w:val="006756EF"/>
    <w:rsid w:val="00675750"/>
    <w:rsid w:val="00684ABD"/>
    <w:rsid w:val="00690FFA"/>
    <w:rsid w:val="006A587D"/>
    <w:rsid w:val="006C42DA"/>
    <w:rsid w:val="006E1E44"/>
    <w:rsid w:val="006E25A3"/>
    <w:rsid w:val="006F235E"/>
    <w:rsid w:val="006F292A"/>
    <w:rsid w:val="006F5FB8"/>
    <w:rsid w:val="00700AC4"/>
    <w:rsid w:val="007209E8"/>
    <w:rsid w:val="00726C5D"/>
    <w:rsid w:val="00732FA3"/>
    <w:rsid w:val="00755783"/>
    <w:rsid w:val="00761B27"/>
    <w:rsid w:val="00766606"/>
    <w:rsid w:val="007673DA"/>
    <w:rsid w:val="0077014E"/>
    <w:rsid w:val="007722D7"/>
    <w:rsid w:val="00775702"/>
    <w:rsid w:val="007812AB"/>
    <w:rsid w:val="00786EC8"/>
    <w:rsid w:val="00792A3A"/>
    <w:rsid w:val="007A028E"/>
    <w:rsid w:val="007A279E"/>
    <w:rsid w:val="007B207C"/>
    <w:rsid w:val="007B375A"/>
    <w:rsid w:val="007C6135"/>
    <w:rsid w:val="007D556F"/>
    <w:rsid w:val="007D60C8"/>
    <w:rsid w:val="007D6370"/>
    <w:rsid w:val="007D6E3B"/>
    <w:rsid w:val="007E397A"/>
    <w:rsid w:val="007F5258"/>
    <w:rsid w:val="007F601A"/>
    <w:rsid w:val="008006F7"/>
    <w:rsid w:val="00802741"/>
    <w:rsid w:val="00807785"/>
    <w:rsid w:val="0081142A"/>
    <w:rsid w:val="0081242D"/>
    <w:rsid w:val="008158A0"/>
    <w:rsid w:val="008209DD"/>
    <w:rsid w:val="008238B9"/>
    <w:rsid w:val="0083224D"/>
    <w:rsid w:val="00832632"/>
    <w:rsid w:val="008328B7"/>
    <w:rsid w:val="00861E35"/>
    <w:rsid w:val="008656C1"/>
    <w:rsid w:val="00867357"/>
    <w:rsid w:val="008717FD"/>
    <w:rsid w:val="00871DAA"/>
    <w:rsid w:val="00871F18"/>
    <w:rsid w:val="00874F22"/>
    <w:rsid w:val="00882C46"/>
    <w:rsid w:val="00885AB2"/>
    <w:rsid w:val="00894864"/>
    <w:rsid w:val="008A4883"/>
    <w:rsid w:val="008A70F7"/>
    <w:rsid w:val="008B2839"/>
    <w:rsid w:val="008C4AA3"/>
    <w:rsid w:val="008C7059"/>
    <w:rsid w:val="008D3722"/>
    <w:rsid w:val="008E310C"/>
    <w:rsid w:val="008E5AC5"/>
    <w:rsid w:val="008E65E1"/>
    <w:rsid w:val="00923F2B"/>
    <w:rsid w:val="00935EBC"/>
    <w:rsid w:val="00943AE8"/>
    <w:rsid w:val="009446DA"/>
    <w:rsid w:val="00945D20"/>
    <w:rsid w:val="009511B3"/>
    <w:rsid w:val="00954981"/>
    <w:rsid w:val="00954AE6"/>
    <w:rsid w:val="009561C2"/>
    <w:rsid w:val="009616DE"/>
    <w:rsid w:val="0096375A"/>
    <w:rsid w:val="00965A44"/>
    <w:rsid w:val="009809BB"/>
    <w:rsid w:val="00983EC9"/>
    <w:rsid w:val="009843B1"/>
    <w:rsid w:val="00987AE1"/>
    <w:rsid w:val="009A5BE6"/>
    <w:rsid w:val="009B2EA4"/>
    <w:rsid w:val="009C540B"/>
    <w:rsid w:val="009C65BF"/>
    <w:rsid w:val="009D2B6D"/>
    <w:rsid w:val="009E06B9"/>
    <w:rsid w:val="009E27EB"/>
    <w:rsid w:val="009E5D79"/>
    <w:rsid w:val="009E6B5A"/>
    <w:rsid w:val="00A03F7E"/>
    <w:rsid w:val="00A04E05"/>
    <w:rsid w:val="00A05B2B"/>
    <w:rsid w:val="00A143BE"/>
    <w:rsid w:val="00A150FD"/>
    <w:rsid w:val="00A17EB2"/>
    <w:rsid w:val="00A21B66"/>
    <w:rsid w:val="00A2367B"/>
    <w:rsid w:val="00A41936"/>
    <w:rsid w:val="00A42315"/>
    <w:rsid w:val="00A504AC"/>
    <w:rsid w:val="00A51EEB"/>
    <w:rsid w:val="00A615AA"/>
    <w:rsid w:val="00A761A1"/>
    <w:rsid w:val="00A76D5D"/>
    <w:rsid w:val="00A7713E"/>
    <w:rsid w:val="00A84F81"/>
    <w:rsid w:val="00A85B01"/>
    <w:rsid w:val="00A92122"/>
    <w:rsid w:val="00AB026A"/>
    <w:rsid w:val="00AB2FC3"/>
    <w:rsid w:val="00AB31E7"/>
    <w:rsid w:val="00AB7804"/>
    <w:rsid w:val="00AC2843"/>
    <w:rsid w:val="00AC2F8D"/>
    <w:rsid w:val="00AC3879"/>
    <w:rsid w:val="00AE46B6"/>
    <w:rsid w:val="00AE6978"/>
    <w:rsid w:val="00AF058A"/>
    <w:rsid w:val="00B11EF5"/>
    <w:rsid w:val="00B228CF"/>
    <w:rsid w:val="00B26359"/>
    <w:rsid w:val="00B311F4"/>
    <w:rsid w:val="00B42C5A"/>
    <w:rsid w:val="00B56255"/>
    <w:rsid w:val="00B61C7D"/>
    <w:rsid w:val="00B7261E"/>
    <w:rsid w:val="00B74D22"/>
    <w:rsid w:val="00B82C33"/>
    <w:rsid w:val="00B971FC"/>
    <w:rsid w:val="00BB28DE"/>
    <w:rsid w:val="00BC3F41"/>
    <w:rsid w:val="00BC6047"/>
    <w:rsid w:val="00BD00C0"/>
    <w:rsid w:val="00BE6E9C"/>
    <w:rsid w:val="00BF09FA"/>
    <w:rsid w:val="00BF26F4"/>
    <w:rsid w:val="00BF7270"/>
    <w:rsid w:val="00C00FC1"/>
    <w:rsid w:val="00C03A2F"/>
    <w:rsid w:val="00C10BA9"/>
    <w:rsid w:val="00C21E87"/>
    <w:rsid w:val="00C43E41"/>
    <w:rsid w:val="00C44D29"/>
    <w:rsid w:val="00C573E6"/>
    <w:rsid w:val="00C659DE"/>
    <w:rsid w:val="00C671C6"/>
    <w:rsid w:val="00C704A5"/>
    <w:rsid w:val="00C765B4"/>
    <w:rsid w:val="00C81361"/>
    <w:rsid w:val="00C854E1"/>
    <w:rsid w:val="00C8727C"/>
    <w:rsid w:val="00C94366"/>
    <w:rsid w:val="00C960D8"/>
    <w:rsid w:val="00C97C0C"/>
    <w:rsid w:val="00CA0A5C"/>
    <w:rsid w:val="00CA3482"/>
    <w:rsid w:val="00CA39AD"/>
    <w:rsid w:val="00CA74A8"/>
    <w:rsid w:val="00CB77EE"/>
    <w:rsid w:val="00CD13F7"/>
    <w:rsid w:val="00CD71D6"/>
    <w:rsid w:val="00CE478B"/>
    <w:rsid w:val="00CE5FC1"/>
    <w:rsid w:val="00D06110"/>
    <w:rsid w:val="00D06484"/>
    <w:rsid w:val="00D16B3C"/>
    <w:rsid w:val="00D263E4"/>
    <w:rsid w:val="00D2670B"/>
    <w:rsid w:val="00D35FC0"/>
    <w:rsid w:val="00D409B4"/>
    <w:rsid w:val="00D74BD2"/>
    <w:rsid w:val="00D8078E"/>
    <w:rsid w:val="00D84A93"/>
    <w:rsid w:val="00D86AFF"/>
    <w:rsid w:val="00D9079F"/>
    <w:rsid w:val="00D9084B"/>
    <w:rsid w:val="00D97C38"/>
    <w:rsid w:val="00DA7155"/>
    <w:rsid w:val="00DB38C2"/>
    <w:rsid w:val="00DB3FE0"/>
    <w:rsid w:val="00DB4818"/>
    <w:rsid w:val="00DC07DB"/>
    <w:rsid w:val="00DC0C14"/>
    <w:rsid w:val="00DC4B13"/>
    <w:rsid w:val="00DD1869"/>
    <w:rsid w:val="00DE0267"/>
    <w:rsid w:val="00DE5C5C"/>
    <w:rsid w:val="00DF2F6A"/>
    <w:rsid w:val="00DF48AD"/>
    <w:rsid w:val="00E107B5"/>
    <w:rsid w:val="00E13C40"/>
    <w:rsid w:val="00E23561"/>
    <w:rsid w:val="00E35726"/>
    <w:rsid w:val="00E41D36"/>
    <w:rsid w:val="00E429DC"/>
    <w:rsid w:val="00E471EB"/>
    <w:rsid w:val="00E771C2"/>
    <w:rsid w:val="00E801CC"/>
    <w:rsid w:val="00EA569F"/>
    <w:rsid w:val="00EB5813"/>
    <w:rsid w:val="00EB5FFC"/>
    <w:rsid w:val="00EC332E"/>
    <w:rsid w:val="00EC6CC6"/>
    <w:rsid w:val="00ED4E0D"/>
    <w:rsid w:val="00EE0315"/>
    <w:rsid w:val="00EF15CB"/>
    <w:rsid w:val="00F05D51"/>
    <w:rsid w:val="00F07315"/>
    <w:rsid w:val="00F128F7"/>
    <w:rsid w:val="00F25750"/>
    <w:rsid w:val="00F30B29"/>
    <w:rsid w:val="00F30D74"/>
    <w:rsid w:val="00F37931"/>
    <w:rsid w:val="00F40683"/>
    <w:rsid w:val="00F426D3"/>
    <w:rsid w:val="00F453BB"/>
    <w:rsid w:val="00F47AC5"/>
    <w:rsid w:val="00F60E53"/>
    <w:rsid w:val="00F84086"/>
    <w:rsid w:val="00F847A7"/>
    <w:rsid w:val="00F95484"/>
    <w:rsid w:val="00FA3145"/>
    <w:rsid w:val="00FA4DF7"/>
    <w:rsid w:val="00FB7E1D"/>
    <w:rsid w:val="00FC6288"/>
    <w:rsid w:val="00FD0B89"/>
    <w:rsid w:val="00FD38D8"/>
    <w:rsid w:val="00FD5C14"/>
    <w:rsid w:val="00FE412F"/>
    <w:rsid w:val="00FE6DF3"/>
    <w:rsid w:val="00FE7A63"/>
    <w:rsid w:val="00FF22E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4298313"/>
  <w14:defaultImageDpi w14:val="300"/>
  <w15:docId w15:val="{1B688FEF-6DD5-4EBB-879E-C3A506C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Arial"/>
        <w:kern w:val="3"/>
        <w:lang w:val="hr-HR" w:eastAsia="en-US" w:bidi="ar-SA"/>
        <w14:ligatures w14:val="standardContextual"/>
        <w14:numForm w14:val="oldStyle"/>
        <w14:numSpacing w14:val="proportional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"/>
    <w:qFormat/>
    <w:rsid w:val="00190385"/>
    <w:pPr>
      <w:spacing w:after="220" w:line="288" w:lineRule="auto"/>
      <w:ind w:firstLine="284"/>
      <w:contextualSpacing/>
    </w:pPr>
    <w:rPr>
      <w:rFonts w:asciiTheme="minorHAnsi" w:hAnsiTheme="minorHAnsi"/>
      <w:sz w:val="22"/>
    </w:rPr>
  </w:style>
  <w:style w:type="paragraph" w:styleId="Heading1">
    <w:name w:val="heading 1"/>
    <w:basedOn w:val="Title"/>
    <w:next w:val="NoSpacing"/>
    <w:link w:val="Heading1Char"/>
    <w:uiPriority w:val="9"/>
    <w:qFormat/>
    <w:rsid w:val="00D8078E"/>
    <w:pPr>
      <w:keepNext/>
      <w:keepLines/>
      <w:spacing w:before="580" w:after="220" w:line="288" w:lineRule="auto"/>
      <w:outlineLvl w:val="0"/>
    </w:pPr>
    <w:rPr>
      <w:color w:val="0064BE"/>
      <w:sz w:val="34"/>
      <w:szCs w:val="36"/>
    </w:rPr>
  </w:style>
  <w:style w:type="paragraph" w:styleId="Heading2">
    <w:name w:val="heading 2"/>
    <w:basedOn w:val="Heading1"/>
    <w:next w:val="NoSpacing"/>
    <w:link w:val="Heading2Char"/>
    <w:uiPriority w:val="9"/>
    <w:unhideWhenUsed/>
    <w:qFormat/>
    <w:rsid w:val="00FA4DF7"/>
    <w:pPr>
      <w:numPr>
        <w:ilvl w:val="1"/>
        <w:numId w:val="33"/>
      </w:numPr>
      <w:spacing w:before="360" w:after="120"/>
      <w:ind w:left="0"/>
      <w:outlineLvl w:val="1"/>
    </w:pPr>
    <w:rPr>
      <w:caps/>
      <w:color w:val="7A7A7A" w:themeColor="accent5" w:themeShade="BF"/>
      <w:sz w:val="28"/>
      <w:szCs w:val="28"/>
    </w:rPr>
  </w:style>
  <w:style w:type="paragraph" w:styleId="Heading3">
    <w:name w:val="heading 3"/>
    <w:basedOn w:val="Title"/>
    <w:link w:val="Heading3Char"/>
    <w:uiPriority w:val="9"/>
    <w:qFormat/>
    <w:rsid w:val="00FA4DF7"/>
    <w:pPr>
      <w:numPr>
        <w:ilvl w:val="2"/>
        <w:numId w:val="34"/>
      </w:numPr>
      <w:spacing w:before="120" w:after="0" w:line="288" w:lineRule="auto"/>
      <w:contextualSpacing w:val="0"/>
      <w:outlineLvl w:val="2"/>
    </w:pPr>
    <w:rPr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paragraph" w:styleId="Heading4">
    <w:name w:val="heading 4"/>
    <w:basedOn w:val="Title"/>
    <w:next w:val="NoSpacing"/>
    <w:link w:val="Heading4Char"/>
    <w:uiPriority w:val="9"/>
    <w:unhideWhenUsed/>
    <w:qFormat/>
    <w:rsid w:val="001E0F14"/>
    <w:pPr>
      <w:keepNext/>
      <w:keepLines/>
      <w:spacing w:before="200" w:after="0"/>
      <w:outlineLvl w:val="3"/>
    </w:pPr>
    <w:rPr>
      <w:rFonts w:ascii="Calibri" w:hAnsi="Calibri"/>
      <w:bCs/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64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C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rvi"/>
    <w:basedOn w:val="Normal"/>
    <w:next w:val="Normal"/>
    <w:uiPriority w:val="1"/>
    <w:qFormat/>
    <w:rsid w:val="00A2367B"/>
    <w:pPr>
      <w:spacing w:after="0"/>
      <w:ind w:firstLine="0"/>
    </w:pPr>
    <w:rPr>
      <w:rFonts w:cstheme="minorBidi"/>
      <w:kern w:val="8"/>
      <w:szCs w:val="24"/>
      <w14:cntxtAlts w14:val="0"/>
    </w:rPr>
  </w:style>
  <w:style w:type="paragraph" w:styleId="Title">
    <w:name w:val="Title"/>
    <w:basedOn w:val="Normal"/>
    <w:next w:val="NoSpacing"/>
    <w:link w:val="TitleChar"/>
    <w:uiPriority w:val="10"/>
    <w:qFormat/>
    <w:rsid w:val="0096375A"/>
    <w:pPr>
      <w:spacing w:after="932" w:line="240" w:lineRule="auto"/>
      <w:ind w:firstLine="0"/>
    </w:pPr>
    <w:rPr>
      <w:rFonts w:ascii="Calibri Light" w:eastAsiaTheme="majorEastAsia" w:hAnsi="Calibri Light" w:cstheme="majorBidi"/>
      <w:color w:val="004C8F"/>
      <w:kern w:val="28"/>
      <w:sz w:val="56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96375A"/>
    <w:rPr>
      <w:rFonts w:eastAsiaTheme="majorEastAsia" w:cstheme="majorBidi"/>
      <w:color w:val="004C8F"/>
      <w:kern w:val="28"/>
      <w:sz w:val="56"/>
      <w:szCs w:val="58"/>
    </w:rPr>
  </w:style>
  <w:style w:type="character" w:customStyle="1" w:styleId="Heading1Char">
    <w:name w:val="Heading 1 Char"/>
    <w:basedOn w:val="DefaultParagraphFont"/>
    <w:link w:val="Heading1"/>
    <w:uiPriority w:val="9"/>
    <w:rsid w:val="00D8078E"/>
    <w:rPr>
      <w:rFonts w:eastAsiaTheme="majorEastAsia" w:cstheme="majorBidi"/>
      <w:color w:val="0064BE"/>
      <w:kern w:val="28"/>
      <w:sz w:val="3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DF7"/>
    <w:rPr>
      <w:rFonts w:eastAsiaTheme="majorEastAsia" w:cstheme="majorBidi"/>
      <w:caps/>
      <w:color w:val="7A7A7A" w:themeColor="accent5" w:themeShade="BF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5A"/>
    <w:rPr>
      <w:rFonts w:eastAsiaTheme="majorEastAsia" w:cstheme="majorBidi"/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character" w:customStyle="1" w:styleId="apple-converted-space">
    <w:name w:val="apple-converted-space"/>
    <w:basedOn w:val="DefaultParagraphFont"/>
    <w:rsid w:val="00871DAA"/>
  </w:style>
  <w:style w:type="paragraph" w:styleId="ListParagraph">
    <w:name w:val="List Paragraph"/>
    <w:basedOn w:val="NoSpacing"/>
    <w:uiPriority w:val="34"/>
    <w:qFormat/>
    <w:rsid w:val="00C10BA9"/>
    <w:pPr>
      <w:numPr>
        <w:numId w:val="25"/>
      </w:numPr>
      <w:spacing w:after="120"/>
    </w:pPr>
  </w:style>
  <w:style w:type="paragraph" w:customStyle="1" w:styleId="Caption1">
    <w:name w:val="Caption1"/>
    <w:basedOn w:val="NoSpacing"/>
    <w:qFormat/>
    <w:rsid w:val="00626A5E"/>
    <w:pPr>
      <w:spacing w:after="120"/>
    </w:pPr>
    <w:rPr>
      <w:rFonts w:asciiTheme="majorHAnsi" w:hAnsiTheme="majorHAnsi"/>
      <w:color w:val="666666" w:themeColor="text2" w:themeTint="BF"/>
      <w:sz w:val="18"/>
    </w:rPr>
  </w:style>
  <w:style w:type="character" w:styleId="SubtleReference">
    <w:name w:val="Subtle Reference"/>
    <w:basedOn w:val="DefaultParagraphFont"/>
    <w:uiPriority w:val="31"/>
    <w:qFormat/>
    <w:rsid w:val="0096375A"/>
    <w:rPr>
      <w:caps w:val="0"/>
      <w:smallCaps w:val="0"/>
      <w:color w:val="0064BE"/>
      <w:spacing w:val="0"/>
      <w:w w:val="100"/>
      <w:position w:val="0"/>
      <w:u w:val="single"/>
      <w14:ligatures w14:val="standardContextual"/>
      <w14:numForm w14:val="oldStyle"/>
      <w14:numSpacing w14:val="proportional"/>
    </w:rPr>
  </w:style>
  <w:style w:type="paragraph" w:customStyle="1" w:styleId="numberedlist">
    <w:name w:val="numbered_list"/>
    <w:basedOn w:val="ListNumber"/>
    <w:qFormat/>
    <w:rsid w:val="001E0F14"/>
    <w:pPr>
      <w:numPr>
        <w:numId w:val="22"/>
      </w:numPr>
      <w:spacing w:before="60" w:after="180"/>
    </w:pPr>
  </w:style>
  <w:style w:type="paragraph" w:styleId="ListNumber">
    <w:name w:val="List Number"/>
    <w:basedOn w:val="Normal"/>
    <w:uiPriority w:val="99"/>
    <w:semiHidden/>
    <w:unhideWhenUsed/>
    <w:rsid w:val="008C4AA3"/>
    <w:pPr>
      <w:ind w:firstLine="0"/>
    </w:pPr>
  </w:style>
  <w:style w:type="paragraph" w:customStyle="1" w:styleId="kod">
    <w:name w:val="kod"/>
    <w:basedOn w:val="Normal"/>
    <w:uiPriority w:val="99"/>
    <w:qFormat/>
    <w:rsid w:val="00327F07"/>
    <w:pPr>
      <w:widowControl w:val="0"/>
      <w:suppressAutoHyphens/>
      <w:autoSpaceDE w:val="0"/>
      <w:autoSpaceDN w:val="0"/>
      <w:adjustRightInd w:val="0"/>
      <w:spacing w:after="240"/>
      <w:ind w:firstLine="0"/>
      <w:textAlignment w:val="center"/>
    </w:pPr>
    <w:rPr>
      <w:rFonts w:ascii="Consolas" w:hAnsi="Consolas" w:cs="Consolas"/>
      <w:color w:val="666666" w:themeColor="text2" w:themeTint="BF"/>
      <w:kern w:val="0"/>
      <w:sz w:val="18"/>
      <w:szCs w:val="16"/>
      <w14:ligatures w14:val="none"/>
      <w14:numForm w14:val="default"/>
      <w14:numSpacing w14:val="default"/>
      <w14:cntxtAlts w14:val="0"/>
    </w:rPr>
  </w:style>
  <w:style w:type="paragraph" w:customStyle="1" w:styleId="popisslika">
    <w:name w:val="popis_slika"/>
    <w:basedOn w:val="numberedlist"/>
    <w:qFormat/>
    <w:rsid w:val="00FA4DF7"/>
    <w:pPr>
      <w:numPr>
        <w:numId w:val="34"/>
      </w:numPr>
    </w:pPr>
  </w:style>
  <w:style w:type="character" w:customStyle="1" w:styleId="eksponent">
    <w:name w:val="eksponent"/>
    <w:basedOn w:val="DefaultParagraphFont"/>
    <w:uiPriority w:val="1"/>
    <w:qFormat/>
    <w:rsid w:val="00327F07"/>
    <w:rPr>
      <w:vertAlign w:val="superscript"/>
    </w:rPr>
  </w:style>
  <w:style w:type="paragraph" w:customStyle="1" w:styleId="outlinenumbered">
    <w:name w:val="outline_numbered"/>
    <w:basedOn w:val="numberedlist"/>
    <w:qFormat/>
    <w:rsid w:val="00190385"/>
    <w:pPr>
      <w:numPr>
        <w:numId w:val="32"/>
      </w:numPr>
      <w:spacing w:before="120" w:after="120"/>
    </w:pPr>
  </w:style>
  <w:style w:type="paragraph" w:customStyle="1" w:styleId="abcdlista">
    <w:name w:val="abcd_lista"/>
    <w:basedOn w:val="numberedlist"/>
    <w:qFormat/>
    <w:rsid w:val="00C97C0C"/>
    <w:pPr>
      <w:numPr>
        <w:numId w:val="16"/>
      </w:numPr>
      <w:spacing w:before="0" w:after="60"/>
    </w:pPr>
  </w:style>
  <w:style w:type="character" w:customStyle="1" w:styleId="Heading4Char">
    <w:name w:val="Heading 4 Char"/>
    <w:basedOn w:val="DefaultParagraphFont"/>
    <w:link w:val="Heading4"/>
    <w:uiPriority w:val="9"/>
    <w:rsid w:val="001E0F14"/>
    <w:rPr>
      <w:rFonts w:ascii="Calibri" w:eastAsiaTheme="majorEastAsia" w:hAnsi="Calibri" w:cstheme="majorBidi"/>
      <w:bCs/>
      <w:caps/>
      <w:color w:val="FF7070" w:themeColor="accent1" w:themeTint="66"/>
      <w:kern w:val="28"/>
      <w:sz w:val="22"/>
      <w:szCs w:val="22"/>
      <w14:ligatures w14:val="standardContextual"/>
      <w14:numForm w14:val="oldStyle"/>
      <w14:numSpacing w14:val="proportional"/>
      <w14:cntxtAlts/>
    </w:rPr>
  </w:style>
  <w:style w:type="paragraph" w:customStyle="1" w:styleId="komentar">
    <w:name w:val="komentar"/>
    <w:basedOn w:val="CommentText"/>
    <w:qFormat/>
    <w:rsid w:val="00590C9B"/>
    <w:rPr>
      <w:sz w:val="20"/>
      <w14:ligatures w14:val="none"/>
      <w14:numForm w14:val="default"/>
      <w14:numSpacing w14:val="default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367B"/>
    <w:pPr>
      <w:widowControl w:val="0"/>
      <w:suppressAutoHyphens/>
      <w:autoSpaceDN w:val="0"/>
      <w:spacing w:after="0" w:line="240" w:lineRule="auto"/>
      <w:ind w:firstLine="0"/>
      <w:contextualSpacing w:val="0"/>
      <w:textAlignment w:val="baseline"/>
    </w:pPr>
    <w:rPr>
      <w:rFonts w:eastAsia="SimSun"/>
      <w:sz w:val="18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67B"/>
    <w:rPr>
      <w:rFonts w:eastAsia="SimSun"/>
      <w:sz w:val="18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7B"/>
    <w:pPr>
      <w:spacing w:after="0" w:line="240" w:lineRule="auto"/>
    </w:pPr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7B"/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6375A"/>
    <w:rPr>
      <w:rFonts w:asciiTheme="majorHAnsi" w:eastAsiaTheme="majorEastAsia" w:hAnsiTheme="majorHAnsi" w:cstheme="majorBidi"/>
      <w:color w:val="0064BE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5A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5A"/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5A"/>
    <w:rPr>
      <w:rFonts w:asciiTheme="majorHAnsi" w:eastAsiaTheme="majorEastAsia" w:hAnsiTheme="majorHAnsi" w:cstheme="majorBidi"/>
      <w:i/>
      <w:iCs/>
      <w:color w:val="004C8F"/>
      <w:sz w:val="22"/>
    </w:rPr>
  </w:style>
  <w:style w:type="character" w:styleId="IntenseEmphasis">
    <w:name w:val="Intense Emphasis"/>
    <w:basedOn w:val="DefaultParagraphFont"/>
    <w:uiPriority w:val="21"/>
    <w:qFormat/>
    <w:rsid w:val="0096375A"/>
    <w:rPr>
      <w:b/>
      <w:bCs/>
      <w:i/>
      <w:iCs/>
      <w:color w:val="0082F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5A"/>
    <w:pPr>
      <w:pBdr>
        <w:top w:val="dotted" w:sz="4" w:space="1" w:color="002B52"/>
        <w:bottom w:val="dotted" w:sz="4" w:space="4" w:color="002B52"/>
      </w:pBdr>
      <w:spacing w:before="200" w:after="280"/>
      <w:ind w:left="936" w:right="936"/>
    </w:pPr>
    <w:rPr>
      <w:b/>
      <w:bCs/>
      <w:i/>
      <w:iCs/>
      <w:color w:val="004C8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5A"/>
    <w:rPr>
      <w:rFonts w:asciiTheme="minorHAnsi" w:hAnsiTheme="minorHAnsi"/>
      <w:b/>
      <w:bCs/>
      <w:i/>
      <w:iCs/>
      <w:color w:val="004C8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6375A"/>
    <w:rPr>
      <w:b/>
      <w:bCs/>
      <w:smallCaps/>
      <w:color w:val="0077E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8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8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B4F77"/>
    <w:rPr>
      <w:color w:val="D01010" w:themeColor="hyperlink"/>
      <w:u w:val="single"/>
    </w:rPr>
  </w:style>
  <w:style w:type="paragraph" w:customStyle="1" w:styleId="Obrazac">
    <w:name w:val="Obrazac"/>
    <w:basedOn w:val="Normal"/>
    <w:rsid w:val="00A84F81"/>
    <w:pPr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  <w14:numForm w14:val="default"/>
      <w14:numSpacing w14:val="default"/>
      <w14:cntxtAlts w14:val="0"/>
    </w:rPr>
  </w:style>
  <w:style w:type="paragraph" w:styleId="BodyText">
    <w:name w:val="Body Text"/>
    <w:basedOn w:val="Normal"/>
    <w:link w:val="BodyTextChar"/>
    <w:rsid w:val="00AB7804"/>
    <w:pPr>
      <w:snapToGrid w:val="0"/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character" w:customStyle="1" w:styleId="BodyTextChar">
    <w:name w:val="Body Text Char"/>
    <w:basedOn w:val="DefaultParagraphFont"/>
    <w:link w:val="BodyText"/>
    <w:rsid w:val="00AB7804"/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table" w:styleId="TableGrid">
    <w:name w:val="Table Grid"/>
    <w:basedOn w:val="TableNormal"/>
    <w:uiPriority w:val="59"/>
    <w:rsid w:val="00AB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ff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Miff">
      <a:majorFont>
        <a:latin typeface="Aller Light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4" ma:contentTypeDescription="Create a new document." ma:contentTypeScope="" ma:versionID="b1c7d8825e18e820919acce7c4b6790d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03d330219f64b2103be7a54e48055fa5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E6D89-9480-4C15-808F-4E195DCF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682A3-A843-428F-87A3-5C5BCC10F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B40D1-AE7A-4330-9036-520256A72ACB}">
  <ds:schemaRefs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6b36c7ee-d7ec-4711-a362-094dcce72396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F4EA63-5ECA-4AC5-8034-66E18CDD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8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Ugljesic</dc:creator>
  <cp:lastModifiedBy>Kristina Perić (kperic)</cp:lastModifiedBy>
  <cp:revision>190</cp:revision>
  <cp:lastPrinted>2025-01-31T10:41:00Z</cp:lastPrinted>
  <dcterms:created xsi:type="dcterms:W3CDTF">2023-01-31T10:59:00Z</dcterms:created>
  <dcterms:modified xsi:type="dcterms:W3CDTF">2025-01-31T13:30:00Z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